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686" w:rsidRPr="00D14686" w:rsidRDefault="00D14686" w:rsidP="00D14686">
      <w:pPr>
        <w:widowControl/>
        <w:shd w:val="clear" w:color="auto" w:fill="FFFFFF"/>
        <w:spacing w:before="225" w:after="75" w:line="360" w:lineRule="atLeast"/>
        <w:ind w:firstLine="480"/>
        <w:jc w:val="center"/>
        <w:rPr>
          <w:rFonts w:ascii="黑体" w:eastAsia="黑体" w:hAnsi="Arial" w:cs="Arial" w:hint="eastAsia"/>
          <w:color w:val="333333"/>
          <w:kern w:val="0"/>
          <w:sz w:val="36"/>
          <w:szCs w:val="36"/>
        </w:rPr>
      </w:pPr>
      <w:r w:rsidRPr="00D14686">
        <w:rPr>
          <w:rFonts w:ascii="黑体" w:eastAsia="黑体" w:hAnsi="Arial" w:cs="Arial" w:hint="eastAsia"/>
          <w:b/>
          <w:bCs/>
          <w:color w:val="333333"/>
          <w:kern w:val="0"/>
          <w:sz w:val="36"/>
          <w:szCs w:val="36"/>
        </w:rPr>
        <w:t>中国共产党发展党员工作细则</w:t>
      </w:r>
    </w:p>
    <w:p w:rsidR="00D14686" w:rsidRPr="00D14686" w:rsidRDefault="00D14686" w:rsidP="00D14686">
      <w:pPr>
        <w:widowControl/>
        <w:shd w:val="clear" w:color="auto" w:fill="FFFFFF"/>
        <w:spacing w:before="300" w:after="180" w:line="285" w:lineRule="atLeast"/>
        <w:jc w:val="center"/>
        <w:outlineLvl w:val="2"/>
        <w:rPr>
          <w:rFonts w:ascii="微软雅黑" w:eastAsia="微软雅黑" w:hAnsi="微软雅黑" w:cs="宋体"/>
          <w:b/>
          <w:color w:val="000000"/>
          <w:kern w:val="0"/>
          <w:sz w:val="27"/>
          <w:szCs w:val="27"/>
        </w:rPr>
      </w:pPr>
      <w:bookmarkStart w:id="0" w:name="1_1"/>
      <w:bookmarkStart w:id="1" w:name="sub2263892_1_1"/>
      <w:bookmarkStart w:id="2" w:name="细则_第一章_总_则"/>
      <w:bookmarkEnd w:id="0"/>
      <w:bookmarkEnd w:id="1"/>
      <w:bookmarkEnd w:id="2"/>
      <w:r w:rsidRPr="00D14686">
        <w:rPr>
          <w:rFonts w:ascii="微软雅黑" w:eastAsia="微软雅黑" w:hAnsi="微软雅黑" w:cs="宋体" w:hint="eastAsia"/>
          <w:b/>
          <w:color w:val="000000"/>
          <w:kern w:val="0"/>
          <w:sz w:val="27"/>
          <w:szCs w:val="27"/>
        </w:rPr>
        <w:t>第一章 总 则</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hint="eastAsia"/>
          <w:color w:val="333333"/>
          <w:kern w:val="0"/>
          <w:sz w:val="24"/>
          <w:szCs w:val="24"/>
        </w:rPr>
      </w:pPr>
      <w:r w:rsidRPr="00D14686">
        <w:rPr>
          <w:rFonts w:ascii="微软雅黑" w:eastAsia="微软雅黑" w:hAnsi="微软雅黑" w:cs="Arial"/>
          <w:color w:val="333333"/>
          <w:kern w:val="0"/>
          <w:sz w:val="24"/>
          <w:szCs w:val="24"/>
        </w:rPr>
        <w:t>第一条</w:t>
      </w:r>
      <w:r>
        <w:rPr>
          <w:rFonts w:ascii="微软雅黑" w:eastAsia="微软雅黑" w:hAnsi="微软雅黑" w:cs="Arial" w:hint="eastAsia"/>
          <w:color w:val="333333"/>
          <w:kern w:val="0"/>
          <w:sz w:val="24"/>
          <w:szCs w:val="24"/>
        </w:rPr>
        <w:t xml:space="preserve">  </w:t>
      </w:r>
      <w:r w:rsidRPr="00D14686">
        <w:rPr>
          <w:rFonts w:ascii="微软雅黑" w:eastAsia="微软雅黑" w:hAnsi="微软雅黑" w:cs="Arial"/>
          <w:color w:val="333333"/>
          <w:kern w:val="0"/>
          <w:sz w:val="24"/>
          <w:szCs w:val="24"/>
        </w:rPr>
        <w:t>为了规范发展党员工作，保证新发展的党员质量，保持党的先进性和纯洁性，根据《</w:t>
      </w:r>
      <w:hyperlink r:id="rId4" w:tgtFrame="_blank" w:history="1">
        <w:r w:rsidRPr="00D14686">
          <w:rPr>
            <w:rFonts w:ascii="微软雅黑" w:eastAsia="微软雅黑" w:hAnsi="微软雅黑" w:cs="Arial"/>
            <w:color w:val="136EC2"/>
            <w:kern w:val="0"/>
            <w:sz w:val="24"/>
            <w:szCs w:val="24"/>
          </w:rPr>
          <w:t>中国共产党章程</w:t>
        </w:r>
      </w:hyperlink>
      <w:r w:rsidRPr="00D14686">
        <w:rPr>
          <w:rFonts w:ascii="微软雅黑" w:eastAsia="微软雅黑" w:hAnsi="微软雅黑" w:cs="Arial"/>
          <w:color w:val="333333"/>
          <w:kern w:val="0"/>
          <w:sz w:val="24"/>
          <w:szCs w:val="24"/>
        </w:rPr>
        <w:t>》和党内有关规定，制定本细则。</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第二条　党的基层组织应当把吸收具有马克思主义信仰、共产主义觉悟和中国特色社会主义信念，自觉</w:t>
      </w:r>
      <w:proofErr w:type="gramStart"/>
      <w:r w:rsidRPr="00D14686">
        <w:rPr>
          <w:rFonts w:ascii="微软雅黑" w:eastAsia="微软雅黑" w:hAnsi="微软雅黑" w:cs="Arial"/>
          <w:color w:val="333333"/>
          <w:kern w:val="0"/>
          <w:sz w:val="24"/>
          <w:szCs w:val="24"/>
        </w:rPr>
        <w:t>践行</w:t>
      </w:r>
      <w:proofErr w:type="gramEnd"/>
      <w:r w:rsidRPr="00D14686">
        <w:rPr>
          <w:rFonts w:ascii="微软雅黑" w:eastAsia="微软雅黑" w:hAnsi="微软雅黑" w:cs="Arial"/>
          <w:color w:val="333333"/>
          <w:kern w:val="0"/>
          <w:sz w:val="24"/>
          <w:szCs w:val="24"/>
        </w:rPr>
        <w:t>社会主义核心价值观的先进分子入党，作为一项经常性重要工作。</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第三条</w:t>
      </w:r>
      <w:r>
        <w:rPr>
          <w:rFonts w:ascii="微软雅黑" w:eastAsia="微软雅黑" w:hAnsi="微软雅黑" w:cs="Arial" w:hint="eastAsia"/>
          <w:color w:val="333333"/>
          <w:kern w:val="0"/>
          <w:sz w:val="24"/>
          <w:szCs w:val="24"/>
        </w:rPr>
        <w:t xml:space="preserve">  </w:t>
      </w:r>
      <w:r w:rsidRPr="00D14686">
        <w:rPr>
          <w:rFonts w:ascii="微软雅黑" w:eastAsia="微软雅黑" w:hAnsi="微软雅黑" w:cs="Arial"/>
          <w:color w:val="333333"/>
          <w:kern w:val="0"/>
          <w:sz w:val="24"/>
          <w:szCs w:val="24"/>
        </w:rPr>
        <w:t>发展党员工作应当贯彻党的基本理论、基本路线、基本纲领、基本经验、基本要求，按照控制总量、优化结构、提高质量、发挥作用的总要求，坚持党章规定的党员标准，始终把政治标准放在首位；坚持慎重发展、均衡发展，有领导、有计划地进行；坚持入党自愿原则和个别吸收原则，成熟一个，发展一个。</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禁止突击发展，反对“关门主义”。</w:t>
      </w:r>
    </w:p>
    <w:p w:rsidR="00D14686" w:rsidRPr="00D14686" w:rsidRDefault="00D14686" w:rsidP="00D14686">
      <w:pPr>
        <w:widowControl/>
        <w:shd w:val="clear" w:color="auto" w:fill="FFFFFF"/>
        <w:spacing w:before="300" w:after="180" w:line="285" w:lineRule="atLeast"/>
        <w:jc w:val="center"/>
        <w:outlineLvl w:val="2"/>
        <w:rPr>
          <w:rFonts w:ascii="微软雅黑" w:eastAsia="微软雅黑" w:hAnsi="微软雅黑" w:cs="宋体"/>
          <w:b/>
          <w:color w:val="000000"/>
          <w:kern w:val="0"/>
          <w:sz w:val="27"/>
          <w:szCs w:val="27"/>
        </w:rPr>
      </w:pPr>
      <w:bookmarkStart w:id="3" w:name="1_2"/>
      <w:bookmarkStart w:id="4" w:name="sub2263892_1_2"/>
      <w:bookmarkStart w:id="5" w:name="细则_第二章_入党积极分子的确定和培养教育"/>
      <w:bookmarkEnd w:id="3"/>
      <w:bookmarkEnd w:id="4"/>
      <w:bookmarkEnd w:id="5"/>
      <w:r w:rsidRPr="00D14686">
        <w:rPr>
          <w:rFonts w:ascii="微软雅黑" w:eastAsia="微软雅黑" w:hAnsi="微软雅黑" w:cs="宋体" w:hint="eastAsia"/>
          <w:b/>
          <w:color w:val="000000"/>
          <w:kern w:val="0"/>
          <w:sz w:val="27"/>
          <w:szCs w:val="27"/>
        </w:rPr>
        <w:t>第二章 入党积极分子的确定和培养教育</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hint="eastAsia"/>
          <w:color w:val="333333"/>
          <w:kern w:val="0"/>
          <w:sz w:val="24"/>
          <w:szCs w:val="24"/>
        </w:rPr>
      </w:pPr>
      <w:r w:rsidRPr="00D14686">
        <w:rPr>
          <w:rFonts w:ascii="微软雅黑" w:eastAsia="微软雅黑" w:hAnsi="微软雅黑" w:cs="Arial"/>
          <w:color w:val="333333"/>
          <w:kern w:val="0"/>
          <w:sz w:val="24"/>
          <w:szCs w:val="24"/>
        </w:rPr>
        <w:t>第四条　党组织应当通过宣传党的政治主张和深入细致的思想政治工作，提高党外群众对党的认识，不断扩大入党积极分子队伍。</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第五条</w:t>
      </w:r>
      <w:r>
        <w:rPr>
          <w:rFonts w:ascii="微软雅黑" w:eastAsia="微软雅黑" w:hAnsi="微软雅黑" w:cs="Arial" w:hint="eastAsia"/>
          <w:color w:val="333333"/>
          <w:kern w:val="0"/>
          <w:sz w:val="24"/>
          <w:szCs w:val="24"/>
        </w:rPr>
        <w:t xml:space="preserve">  </w:t>
      </w:r>
      <w:r w:rsidRPr="00D14686">
        <w:rPr>
          <w:rFonts w:ascii="微软雅黑" w:eastAsia="微软雅黑" w:hAnsi="微软雅黑" w:cs="Arial"/>
          <w:color w:val="333333"/>
          <w:kern w:val="0"/>
          <w:sz w:val="24"/>
          <w:szCs w:val="24"/>
        </w:rPr>
        <w:t>年满十八岁的中国工人、农民、军人、知识分子和其他社会阶层的先进分子，承认党的纲领和章程，愿意参加党的一个组织并在其中积极工作、执行党的决议和按期交纳党费的，可以申请加入中国共产党。</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lastRenderedPageBreak/>
        <w:t>第六条</w:t>
      </w:r>
      <w:r>
        <w:rPr>
          <w:rFonts w:ascii="微软雅黑" w:eastAsia="微软雅黑" w:hAnsi="微软雅黑" w:cs="Arial" w:hint="eastAsia"/>
          <w:color w:val="333333"/>
          <w:kern w:val="0"/>
          <w:sz w:val="24"/>
          <w:szCs w:val="24"/>
        </w:rPr>
        <w:t xml:space="preserve">  </w:t>
      </w:r>
      <w:r w:rsidRPr="00D14686">
        <w:rPr>
          <w:rFonts w:ascii="微软雅黑" w:eastAsia="微软雅黑" w:hAnsi="微软雅黑" w:cs="Arial"/>
          <w:color w:val="333333"/>
          <w:kern w:val="0"/>
          <w:sz w:val="24"/>
          <w:szCs w:val="24"/>
        </w:rPr>
        <w:t>入党申请人应当向工作、学习所在单位党组织提出入党申请，没有工作、学习单位或工作、学习单位未建立党组织的，应当向居住地党组织提出入党申请。</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流动人员还可以向单位所在地党组织或单位主管部门党组织提出入党申请，也可以向流动党员党组织提出入党申请。</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 xml:space="preserve">第七条 </w:t>
      </w:r>
      <w:r>
        <w:rPr>
          <w:rFonts w:ascii="微软雅黑" w:eastAsia="微软雅黑" w:hAnsi="微软雅黑" w:cs="Arial" w:hint="eastAsia"/>
          <w:color w:val="333333"/>
          <w:kern w:val="0"/>
          <w:sz w:val="24"/>
          <w:szCs w:val="24"/>
        </w:rPr>
        <w:t xml:space="preserve"> </w:t>
      </w:r>
      <w:r w:rsidRPr="00D14686">
        <w:rPr>
          <w:rFonts w:ascii="微软雅黑" w:eastAsia="微软雅黑" w:hAnsi="微软雅黑" w:cs="Arial"/>
          <w:color w:val="333333"/>
          <w:kern w:val="0"/>
          <w:sz w:val="24"/>
          <w:szCs w:val="24"/>
        </w:rPr>
        <w:t>党组织收到入党申请书后，应当在一个月内派人同入党申请人谈话，了解基本情况。</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第八条</w:t>
      </w:r>
      <w:r>
        <w:rPr>
          <w:rFonts w:ascii="微软雅黑" w:eastAsia="微软雅黑" w:hAnsi="微软雅黑" w:cs="Arial" w:hint="eastAsia"/>
          <w:color w:val="333333"/>
          <w:kern w:val="0"/>
          <w:sz w:val="24"/>
          <w:szCs w:val="24"/>
        </w:rPr>
        <w:t xml:space="preserve">  </w:t>
      </w:r>
      <w:r w:rsidRPr="00D14686">
        <w:rPr>
          <w:rFonts w:ascii="微软雅黑" w:eastAsia="微软雅黑" w:hAnsi="微软雅黑" w:cs="Arial"/>
          <w:color w:val="333333"/>
          <w:kern w:val="0"/>
          <w:sz w:val="24"/>
          <w:szCs w:val="24"/>
        </w:rPr>
        <w:t>在入党申请人中确定入党积极分子，应当采取党员推荐、群团组织推优等方式产生人选，由支部委员会（不设支部委员会的由支部大会，下同）研究决定，并报上级党委备案。</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 xml:space="preserve">第九条 </w:t>
      </w:r>
      <w:r>
        <w:rPr>
          <w:rFonts w:ascii="微软雅黑" w:eastAsia="微软雅黑" w:hAnsi="微软雅黑" w:cs="Arial" w:hint="eastAsia"/>
          <w:color w:val="333333"/>
          <w:kern w:val="0"/>
          <w:sz w:val="24"/>
          <w:szCs w:val="24"/>
        </w:rPr>
        <w:t xml:space="preserve"> </w:t>
      </w:r>
      <w:r w:rsidRPr="00D14686">
        <w:rPr>
          <w:rFonts w:ascii="微软雅黑" w:eastAsia="微软雅黑" w:hAnsi="微软雅黑" w:cs="Arial"/>
          <w:color w:val="333333"/>
          <w:kern w:val="0"/>
          <w:sz w:val="24"/>
          <w:szCs w:val="24"/>
        </w:rPr>
        <w:t>党组织应当指定一至两名正式党员作入党积极分子的培养联系人。培养联系人的主要任务是：</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（一）向入党积极分子介绍党的基本知识；</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（二）了解入党积极分子的政治觉悟、道德品质、现实表现和家庭情况等，做好培养教育工作，引导入党积极分子端正入党动机；</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（三）及时向党支部汇报入党积极分子情况；</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（四）向党支部提出能否将入党积极分子列为发展对象的意见。</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第十条</w:t>
      </w:r>
      <w:r>
        <w:rPr>
          <w:rFonts w:ascii="微软雅黑" w:eastAsia="微软雅黑" w:hAnsi="微软雅黑" w:cs="Arial" w:hint="eastAsia"/>
          <w:color w:val="333333"/>
          <w:kern w:val="0"/>
          <w:sz w:val="24"/>
          <w:szCs w:val="24"/>
        </w:rPr>
        <w:t xml:space="preserve">  </w:t>
      </w:r>
      <w:r w:rsidRPr="00D14686">
        <w:rPr>
          <w:rFonts w:ascii="微软雅黑" w:eastAsia="微软雅黑" w:hAnsi="微软雅黑" w:cs="Arial"/>
          <w:color w:val="333333"/>
          <w:kern w:val="0"/>
          <w:sz w:val="24"/>
          <w:szCs w:val="24"/>
        </w:rPr>
        <w:t>党组织应当采取吸收入党积极分子听党课、参加党内有关活动，给他们分配一定的社会工作以及集中培训等方法，对入党积极分子进行马克思列宁</w:t>
      </w:r>
      <w:r w:rsidRPr="00D14686">
        <w:rPr>
          <w:rFonts w:ascii="微软雅黑" w:eastAsia="微软雅黑" w:hAnsi="微软雅黑" w:cs="Arial"/>
          <w:color w:val="333333"/>
          <w:kern w:val="0"/>
          <w:sz w:val="24"/>
          <w:szCs w:val="24"/>
        </w:rPr>
        <w:lastRenderedPageBreak/>
        <w:t>主义、毛泽东思想和中国特色社会主义理论体系教育，党的路线、方针、政策和党的基本知识教育，党的历史和优良传统、作风教育以及社会主义核心价值观教育，使他们懂得党的性质、纲领、宗旨、组织原则和纪律，懂得党员的义务和权利，帮助他们端正入党动机，确立为共产主义事业奋斗终身的信念。</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第十一条　党支部每半年对入党积极分子进行一次考察。基层党委每年对入党积极分子队伍状况作一次分析。针对存在的问题，采取改进措施。</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第十二条　入党积极分子工作、学习所在单位（居住地）发生变动，应当及时报告原单位（居住地）党组织。原单位（居住地）党组织应当及时将培养教育等有关材料转交现单位（居住地）党组织。现单位（居住地）党组织应当对有关材料进行认真审查，并接续做好培养教育工作。培养教育时间可连续计算。</w:t>
      </w:r>
    </w:p>
    <w:p w:rsidR="00D14686" w:rsidRPr="00D14686" w:rsidRDefault="00D14686" w:rsidP="00D14686">
      <w:pPr>
        <w:widowControl/>
        <w:shd w:val="clear" w:color="auto" w:fill="FFFFFF"/>
        <w:spacing w:before="300" w:after="180" w:line="285" w:lineRule="atLeast"/>
        <w:jc w:val="center"/>
        <w:outlineLvl w:val="2"/>
        <w:rPr>
          <w:rFonts w:ascii="微软雅黑" w:eastAsia="微软雅黑" w:hAnsi="微软雅黑" w:cs="宋体"/>
          <w:b/>
          <w:color w:val="000000"/>
          <w:kern w:val="0"/>
          <w:sz w:val="27"/>
          <w:szCs w:val="27"/>
        </w:rPr>
      </w:pPr>
      <w:bookmarkStart w:id="6" w:name="1_3"/>
      <w:bookmarkStart w:id="7" w:name="sub2263892_1_3"/>
      <w:bookmarkStart w:id="8" w:name="细则_第三章_发展对象的确定和考察"/>
      <w:bookmarkEnd w:id="6"/>
      <w:bookmarkEnd w:id="7"/>
      <w:bookmarkEnd w:id="8"/>
      <w:r w:rsidRPr="00D14686">
        <w:rPr>
          <w:rFonts w:ascii="微软雅黑" w:eastAsia="微软雅黑" w:hAnsi="微软雅黑" w:cs="宋体" w:hint="eastAsia"/>
          <w:b/>
          <w:color w:val="000000"/>
          <w:kern w:val="0"/>
          <w:sz w:val="27"/>
          <w:szCs w:val="27"/>
        </w:rPr>
        <w:t>第三章 发展对象的确定和考察</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hint="eastAsia"/>
          <w:color w:val="333333"/>
          <w:kern w:val="0"/>
          <w:sz w:val="24"/>
          <w:szCs w:val="24"/>
        </w:rPr>
      </w:pPr>
      <w:r w:rsidRPr="00D14686">
        <w:rPr>
          <w:rFonts w:ascii="微软雅黑" w:eastAsia="微软雅黑" w:hAnsi="微软雅黑" w:cs="Arial"/>
          <w:color w:val="333333"/>
          <w:kern w:val="0"/>
          <w:sz w:val="24"/>
          <w:szCs w:val="24"/>
        </w:rPr>
        <w:t>第十三条</w:t>
      </w:r>
      <w:r>
        <w:rPr>
          <w:rFonts w:ascii="微软雅黑" w:eastAsia="微软雅黑" w:hAnsi="微软雅黑" w:cs="Arial" w:hint="eastAsia"/>
          <w:color w:val="333333"/>
          <w:kern w:val="0"/>
          <w:sz w:val="24"/>
          <w:szCs w:val="24"/>
        </w:rPr>
        <w:t xml:space="preserve">  </w:t>
      </w:r>
      <w:r w:rsidRPr="00D14686">
        <w:rPr>
          <w:rFonts w:ascii="微软雅黑" w:eastAsia="微软雅黑" w:hAnsi="微软雅黑" w:cs="Arial"/>
          <w:color w:val="333333"/>
          <w:kern w:val="0"/>
          <w:sz w:val="24"/>
          <w:szCs w:val="24"/>
        </w:rPr>
        <w:t>对经过一年以上培养教育和考察、基本具备党员条件的入党积极分子，在听取党小组、培养联系人、党员和群众意见的基础上，支部委员会讨论同意并报上级党委备案后，可列为发展对象。</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第十四条　发展对象应当有两名正式党员作入党介绍人。入党介绍人一般由培养联系人担任，也可由党组织指定。</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受留党察看处分、尚未恢复党员权利的党员，不能作入党介绍人。</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第十五条</w:t>
      </w:r>
      <w:r>
        <w:rPr>
          <w:rFonts w:ascii="微软雅黑" w:eastAsia="微软雅黑" w:hAnsi="微软雅黑" w:cs="Arial" w:hint="eastAsia"/>
          <w:color w:val="333333"/>
          <w:kern w:val="0"/>
          <w:sz w:val="24"/>
          <w:szCs w:val="24"/>
        </w:rPr>
        <w:t xml:space="preserve"> </w:t>
      </w:r>
      <w:r w:rsidRPr="00D14686">
        <w:rPr>
          <w:rFonts w:ascii="微软雅黑" w:eastAsia="微软雅黑" w:hAnsi="微软雅黑" w:cs="Arial"/>
          <w:color w:val="333333"/>
          <w:kern w:val="0"/>
          <w:sz w:val="24"/>
          <w:szCs w:val="24"/>
        </w:rPr>
        <w:t xml:space="preserve"> 入党介绍人的主要任务是：</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（一）向发展对象解释党的纲领、章程，说明党员的条件、义务和权利；</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lastRenderedPageBreak/>
        <w:t>（二）认真了解发展对象的入党动机、政治觉悟、道德品质、工作经历、现实表现等情况，如实向党组织汇报；</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（三）指导发展对象填写《中国共产党入党志愿书》，并认真填写自己的意见；</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（四）向支部大会负责地介绍发展对象的情况；</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（五）发展对象批准为预备党员后，继续对其进行教育帮助。</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 xml:space="preserve">第十六条 </w:t>
      </w:r>
      <w:r>
        <w:rPr>
          <w:rFonts w:ascii="微软雅黑" w:eastAsia="微软雅黑" w:hAnsi="微软雅黑" w:cs="Arial" w:hint="eastAsia"/>
          <w:color w:val="333333"/>
          <w:kern w:val="0"/>
          <w:sz w:val="24"/>
          <w:szCs w:val="24"/>
        </w:rPr>
        <w:t xml:space="preserve"> </w:t>
      </w:r>
      <w:r w:rsidRPr="00D14686">
        <w:rPr>
          <w:rFonts w:ascii="微软雅黑" w:eastAsia="微软雅黑" w:hAnsi="微软雅黑" w:cs="Arial"/>
          <w:color w:val="333333"/>
          <w:kern w:val="0"/>
          <w:sz w:val="24"/>
          <w:szCs w:val="24"/>
        </w:rPr>
        <w:t>党组织必须对发展对象进行政治审查。</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政治审查的主要内容是：对党的理论和路线、方针、政策的态度；政治历史和在重大政治斗争中的表现；遵纪守法和遵守社会公德情况；直系亲属和与本人关系密切的主要社会关系的政治情况。</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政治审查的基本方法是：同本人谈话、查阅有关档案材料、找有关单位和人员了解情况以及必要的函调或外调。在听取本人介绍和查阅有关材料后，情况清楚的可不函调或外调。对流动人员中的发展对象进行政治审查时，还应当征求其户籍所在地和居住地基层党组织的意见。</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政治审查必须严肃认真、实事求是，注重本人的一贯表现。审查情况应当形成结论性材料。</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凡是未经政治审查或政治审查不合格的，不能发展入党。</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第十七条</w:t>
      </w:r>
      <w:r>
        <w:rPr>
          <w:rFonts w:ascii="微软雅黑" w:eastAsia="微软雅黑" w:hAnsi="微软雅黑" w:cs="Arial" w:hint="eastAsia"/>
          <w:color w:val="333333"/>
          <w:kern w:val="0"/>
          <w:sz w:val="24"/>
          <w:szCs w:val="24"/>
        </w:rPr>
        <w:t xml:space="preserve">  </w:t>
      </w:r>
      <w:r w:rsidRPr="00D14686">
        <w:rPr>
          <w:rFonts w:ascii="微软雅黑" w:eastAsia="微软雅黑" w:hAnsi="微软雅黑" w:cs="Arial"/>
          <w:color w:val="333333"/>
          <w:kern w:val="0"/>
          <w:sz w:val="24"/>
          <w:szCs w:val="24"/>
        </w:rPr>
        <w:t>基层党委或县级党委组织部门应当对发展对象进行短期集中培训。培训时间一般不少于三天（或不少于二十四个学时）。培训时主要学习党章、</w:t>
      </w:r>
      <w:r w:rsidRPr="00D14686">
        <w:rPr>
          <w:rFonts w:ascii="微软雅黑" w:eastAsia="微软雅黑" w:hAnsi="微软雅黑" w:cs="Arial"/>
          <w:color w:val="333333"/>
          <w:kern w:val="0"/>
          <w:sz w:val="24"/>
          <w:szCs w:val="24"/>
        </w:rPr>
        <w:lastRenderedPageBreak/>
        <w:t>《关于党内政治生活的若干准则》等文件。中央组织部组织编写的《入党教材》，可以作为学习辅导材料。</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未经培训的，除个别特殊情况外，不能发展入党。[1-3]    </w:t>
      </w:r>
    </w:p>
    <w:p w:rsidR="00D14686" w:rsidRPr="00D14686" w:rsidRDefault="00D14686" w:rsidP="00D14686">
      <w:pPr>
        <w:widowControl/>
        <w:shd w:val="clear" w:color="auto" w:fill="FFFFFF"/>
        <w:spacing w:before="300" w:after="180" w:line="285" w:lineRule="atLeast"/>
        <w:jc w:val="center"/>
        <w:outlineLvl w:val="2"/>
        <w:rPr>
          <w:rFonts w:ascii="微软雅黑" w:eastAsia="微软雅黑" w:hAnsi="微软雅黑" w:cs="宋体"/>
          <w:b/>
          <w:color w:val="000000"/>
          <w:kern w:val="0"/>
          <w:sz w:val="27"/>
          <w:szCs w:val="27"/>
        </w:rPr>
      </w:pPr>
      <w:bookmarkStart w:id="9" w:name="1_4"/>
      <w:bookmarkStart w:id="10" w:name="sub2263892_1_4"/>
      <w:bookmarkStart w:id="11" w:name="细则_第四章_预备党员的接收"/>
      <w:bookmarkEnd w:id="9"/>
      <w:bookmarkEnd w:id="10"/>
      <w:bookmarkEnd w:id="11"/>
      <w:r w:rsidRPr="00D14686">
        <w:rPr>
          <w:rFonts w:ascii="微软雅黑" w:eastAsia="微软雅黑" w:hAnsi="微软雅黑" w:cs="宋体" w:hint="eastAsia"/>
          <w:b/>
          <w:color w:val="000000"/>
          <w:kern w:val="0"/>
          <w:sz w:val="27"/>
          <w:szCs w:val="27"/>
        </w:rPr>
        <w:t>第四章 预备党员的接收</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hint="eastAsia"/>
          <w:color w:val="333333"/>
          <w:kern w:val="0"/>
          <w:sz w:val="24"/>
          <w:szCs w:val="24"/>
        </w:rPr>
      </w:pPr>
      <w:r w:rsidRPr="00D14686">
        <w:rPr>
          <w:rFonts w:ascii="微软雅黑" w:eastAsia="微软雅黑" w:hAnsi="微软雅黑" w:cs="Arial"/>
          <w:color w:val="333333"/>
          <w:kern w:val="0"/>
          <w:sz w:val="24"/>
          <w:szCs w:val="24"/>
        </w:rPr>
        <w:t xml:space="preserve">第十八条 </w:t>
      </w:r>
      <w:r>
        <w:rPr>
          <w:rFonts w:ascii="微软雅黑" w:eastAsia="微软雅黑" w:hAnsi="微软雅黑" w:cs="Arial" w:hint="eastAsia"/>
          <w:color w:val="333333"/>
          <w:kern w:val="0"/>
          <w:sz w:val="24"/>
          <w:szCs w:val="24"/>
        </w:rPr>
        <w:t xml:space="preserve"> </w:t>
      </w:r>
      <w:r w:rsidRPr="00D14686">
        <w:rPr>
          <w:rFonts w:ascii="微软雅黑" w:eastAsia="微软雅黑" w:hAnsi="微软雅黑" w:cs="Arial"/>
          <w:color w:val="333333"/>
          <w:kern w:val="0"/>
          <w:sz w:val="24"/>
          <w:szCs w:val="24"/>
        </w:rPr>
        <w:t>接收预备党员应当严格按照党章规定的程序办理。</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第十九条</w:t>
      </w:r>
      <w:r>
        <w:rPr>
          <w:rFonts w:ascii="微软雅黑" w:eastAsia="微软雅黑" w:hAnsi="微软雅黑" w:cs="Arial" w:hint="eastAsia"/>
          <w:color w:val="333333"/>
          <w:kern w:val="0"/>
          <w:sz w:val="24"/>
          <w:szCs w:val="24"/>
        </w:rPr>
        <w:t xml:space="preserve"> </w:t>
      </w:r>
      <w:r w:rsidRPr="00D14686">
        <w:rPr>
          <w:rFonts w:ascii="微软雅黑" w:eastAsia="微软雅黑" w:hAnsi="微软雅黑" w:cs="Arial"/>
          <w:color w:val="333333"/>
          <w:kern w:val="0"/>
          <w:sz w:val="24"/>
          <w:szCs w:val="24"/>
        </w:rPr>
        <w:t xml:space="preserve"> 支部委员会应当对发展对象进行严格审查，经集体讨论认为合格后，报具有审批权限的基层党委预审。</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基层党委对发展对象的条件、培养教育情况等进行审查，根据需要听取执纪执法等相关部门的意见。审查结果以书面形式通知党支部，并向审查合格的发展对象发放《中国共产党入党志愿书》。</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发展对象未来三个月内将离开工作、学习单位的，一般不办理接收预备党员的手续。</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 xml:space="preserve">第二十条 </w:t>
      </w:r>
      <w:r>
        <w:rPr>
          <w:rFonts w:ascii="微软雅黑" w:eastAsia="微软雅黑" w:hAnsi="微软雅黑" w:cs="Arial" w:hint="eastAsia"/>
          <w:color w:val="333333"/>
          <w:kern w:val="0"/>
          <w:sz w:val="24"/>
          <w:szCs w:val="24"/>
        </w:rPr>
        <w:t xml:space="preserve"> </w:t>
      </w:r>
      <w:r w:rsidRPr="00D14686">
        <w:rPr>
          <w:rFonts w:ascii="微软雅黑" w:eastAsia="微软雅黑" w:hAnsi="微软雅黑" w:cs="Arial"/>
          <w:color w:val="333333"/>
          <w:kern w:val="0"/>
          <w:sz w:val="24"/>
          <w:szCs w:val="24"/>
        </w:rPr>
        <w:t>经基层党委预审合格的发展对象，由支部委员会提交支部大会讨论。</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召开讨论接收预备党员的支部大会，有表决权的到会人数必须超过应到会有表决权人数的半数。</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第二十一条　支部大会讨论接收预备党员的主要程序是：</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lastRenderedPageBreak/>
        <w:t>（一）发展对象汇报对党的认识、入党动机、本人履历、家庭和主要社会关系情况，以及需向党组织说明的问题；</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（二）入党介绍人介绍发展对象有关情况，并对其能否入党表明意见；</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（三）支部委员会报告对发展对象的审查情况；</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四）与会党员对发展对象能否入党进行充分讨论，并采取无记名投票方式进行表决。赞成人数超过应到会有表决权的正式党员的半数，才能通过接收预备党员的决议。因故不能到会的有表决权的正式党员，在支部大会召开前正式向党支部提出书面意见的，应当统计在票数内。</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支部大会讨论两个以上的发展对象入党时，必须逐个讨论和表决。</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第二十二条</w:t>
      </w:r>
      <w:r>
        <w:rPr>
          <w:rFonts w:ascii="微软雅黑" w:eastAsia="微软雅黑" w:hAnsi="微软雅黑" w:cs="Arial" w:hint="eastAsia"/>
          <w:color w:val="333333"/>
          <w:kern w:val="0"/>
          <w:sz w:val="24"/>
          <w:szCs w:val="24"/>
        </w:rPr>
        <w:t xml:space="preserve">  </w:t>
      </w:r>
      <w:r w:rsidRPr="00D14686">
        <w:rPr>
          <w:rFonts w:ascii="微软雅黑" w:eastAsia="微软雅黑" w:hAnsi="微软雅黑" w:cs="Arial"/>
          <w:color w:val="333333"/>
          <w:kern w:val="0"/>
          <w:sz w:val="24"/>
          <w:szCs w:val="24"/>
        </w:rPr>
        <w:t>党支部应当及时将支部大会决议写入《中国共产党入党志愿书》，连同本人入党申请书、政治审查材料、培养教育考察材料等，一并报上级党委审批。</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支部大会决议主要包括：发展对象的主要表现；应到会和实际到会有表决权的党员人数；表决结果；通过决议的日期；支部书记签名。</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第二十三条　预备党员必须由党委（工委，下同）审批。</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乡镇（街道）党委所属的基层党委，不能审批预备党员，但应当对支部大会通过接收的预备党员进行审议。</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党总支不能审批预备党员，但应当对支部大会通过接收的预备党员进行审议。</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lastRenderedPageBreak/>
        <w:t>除另有规定外，临时党组织不能接收、审批预备党员。</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党组不能审批预备党员。</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第二十四条</w:t>
      </w:r>
      <w:r>
        <w:rPr>
          <w:rFonts w:ascii="微软雅黑" w:eastAsia="微软雅黑" w:hAnsi="微软雅黑" w:cs="Arial" w:hint="eastAsia"/>
          <w:color w:val="333333"/>
          <w:kern w:val="0"/>
          <w:sz w:val="24"/>
          <w:szCs w:val="24"/>
        </w:rPr>
        <w:t xml:space="preserve">  </w:t>
      </w:r>
      <w:r w:rsidRPr="00D14686">
        <w:rPr>
          <w:rFonts w:ascii="微软雅黑" w:eastAsia="微软雅黑" w:hAnsi="微软雅黑" w:cs="Arial"/>
          <w:color w:val="333333"/>
          <w:kern w:val="0"/>
          <w:sz w:val="24"/>
          <w:szCs w:val="24"/>
        </w:rPr>
        <w:t>党委审批前，应当指派党委委员或组织员同发展对象谈话，作进一步的了解，并帮助发展对象提高对党的认识。谈话人应当将谈话情况和自己对发展对象能否入党的意见，如实填写在《中国共产党入党志愿书》上，并向党委汇报。</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 xml:space="preserve">第二十五条 </w:t>
      </w:r>
      <w:r>
        <w:rPr>
          <w:rFonts w:ascii="微软雅黑" w:eastAsia="微软雅黑" w:hAnsi="微软雅黑" w:cs="Arial" w:hint="eastAsia"/>
          <w:color w:val="333333"/>
          <w:kern w:val="0"/>
          <w:sz w:val="24"/>
          <w:szCs w:val="24"/>
        </w:rPr>
        <w:t xml:space="preserve"> </w:t>
      </w:r>
      <w:r w:rsidRPr="00D14686">
        <w:rPr>
          <w:rFonts w:ascii="微软雅黑" w:eastAsia="微软雅黑" w:hAnsi="微软雅黑" w:cs="Arial"/>
          <w:color w:val="333333"/>
          <w:kern w:val="0"/>
          <w:sz w:val="24"/>
          <w:szCs w:val="24"/>
        </w:rPr>
        <w:t>党委审批预备党员，必须集体讨论和表决。</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党委主要审议发展对象是否具备党员条件、入党手续是否完备。发展对象符合党员条件、入党手续完备的，批准其为预备党员。党委审批意见写入《中国共产党入党志愿书》，注明预备期的起止时间，并通知报批的党支部。党支部应当及时通知本人并在党员大会上宣布。对未被批准入党的，应当通知党支部和本人，做好思想工作。</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党委会审批两个以上的发展对象入党时，应当逐个审议和表决。</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第二十六条　党委对党支部上报的接收预备党员的决议，应当在三个月内审批，并报上级党委组织部门备案。如遇特殊情况可适当延长审批时间，但不得超过六个月。</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第二十七条　在特殊情况下，党的中央和省、自治区、直辖市委员会可以直接接收党员。</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lastRenderedPageBreak/>
        <w:t>第二十八条</w:t>
      </w:r>
      <w:r>
        <w:rPr>
          <w:rFonts w:ascii="微软雅黑" w:eastAsia="微软雅黑" w:hAnsi="微软雅黑" w:cs="Arial" w:hint="eastAsia"/>
          <w:color w:val="333333"/>
          <w:kern w:val="0"/>
          <w:sz w:val="24"/>
          <w:szCs w:val="24"/>
        </w:rPr>
        <w:t xml:space="preserve">  </w:t>
      </w:r>
      <w:r w:rsidRPr="00D14686">
        <w:rPr>
          <w:rFonts w:ascii="微软雅黑" w:eastAsia="微软雅黑" w:hAnsi="微软雅黑" w:cs="Arial"/>
          <w:color w:val="333333"/>
          <w:kern w:val="0"/>
          <w:sz w:val="24"/>
          <w:szCs w:val="24"/>
        </w:rPr>
        <w:t>对在中国特色社会主义事业中为党和人民利益英勇献身，事迹突出，在一定范围内有较大影响，生前一贯表现良好并曾向党组织提出过入党要求的人员，可以追认为党员。</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追认党员必须严格掌握，由所在单位党组织讨论决定后，经上级党委审查，报省一级党委批准。</w:t>
      </w:r>
    </w:p>
    <w:p w:rsidR="00D14686" w:rsidRPr="00D14686" w:rsidRDefault="00D14686" w:rsidP="00D14686">
      <w:pPr>
        <w:widowControl/>
        <w:shd w:val="clear" w:color="auto" w:fill="FFFFFF"/>
        <w:spacing w:before="300" w:after="180" w:line="285" w:lineRule="atLeast"/>
        <w:jc w:val="center"/>
        <w:outlineLvl w:val="2"/>
        <w:rPr>
          <w:rFonts w:ascii="微软雅黑" w:eastAsia="微软雅黑" w:hAnsi="微软雅黑" w:cs="宋体"/>
          <w:b/>
          <w:color w:val="000000"/>
          <w:kern w:val="0"/>
          <w:sz w:val="27"/>
          <w:szCs w:val="27"/>
        </w:rPr>
      </w:pPr>
      <w:bookmarkStart w:id="12" w:name="1_5"/>
      <w:bookmarkStart w:id="13" w:name="sub2263892_1_5"/>
      <w:bookmarkStart w:id="14" w:name="细则_第五章_预备党员的教育、考察和转正"/>
      <w:bookmarkEnd w:id="12"/>
      <w:bookmarkEnd w:id="13"/>
      <w:bookmarkEnd w:id="14"/>
      <w:r w:rsidRPr="00D14686">
        <w:rPr>
          <w:rFonts w:ascii="微软雅黑" w:eastAsia="微软雅黑" w:hAnsi="微软雅黑" w:cs="宋体" w:hint="eastAsia"/>
          <w:b/>
          <w:color w:val="000000"/>
          <w:kern w:val="0"/>
          <w:sz w:val="27"/>
          <w:szCs w:val="27"/>
        </w:rPr>
        <w:t>第五章 预备党员的教育、考察和转正</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hint="eastAsia"/>
          <w:color w:val="333333"/>
          <w:kern w:val="0"/>
          <w:sz w:val="24"/>
          <w:szCs w:val="24"/>
        </w:rPr>
      </w:pPr>
      <w:r w:rsidRPr="00D14686">
        <w:rPr>
          <w:rFonts w:ascii="微软雅黑" w:eastAsia="微软雅黑" w:hAnsi="微软雅黑" w:cs="Arial"/>
          <w:color w:val="333333"/>
          <w:kern w:val="0"/>
          <w:sz w:val="24"/>
          <w:szCs w:val="24"/>
        </w:rPr>
        <w:t xml:space="preserve">第二十九条 </w:t>
      </w:r>
      <w:r>
        <w:rPr>
          <w:rFonts w:ascii="微软雅黑" w:eastAsia="微软雅黑" w:hAnsi="微软雅黑" w:cs="Arial" w:hint="eastAsia"/>
          <w:color w:val="333333"/>
          <w:kern w:val="0"/>
          <w:sz w:val="24"/>
          <w:szCs w:val="24"/>
        </w:rPr>
        <w:t xml:space="preserve"> </w:t>
      </w:r>
      <w:r w:rsidRPr="00D14686">
        <w:rPr>
          <w:rFonts w:ascii="微软雅黑" w:eastAsia="微软雅黑" w:hAnsi="微软雅黑" w:cs="Arial"/>
          <w:color w:val="333333"/>
          <w:kern w:val="0"/>
          <w:sz w:val="24"/>
          <w:szCs w:val="24"/>
        </w:rPr>
        <w:t>党组织应当及时将上级党委批准的预备党员编入党支部和党小组，对预备党员继续进行教育和考察。</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 xml:space="preserve">第三十条 </w:t>
      </w:r>
      <w:r>
        <w:rPr>
          <w:rFonts w:ascii="微软雅黑" w:eastAsia="微软雅黑" w:hAnsi="微软雅黑" w:cs="Arial" w:hint="eastAsia"/>
          <w:color w:val="333333"/>
          <w:kern w:val="0"/>
          <w:sz w:val="24"/>
          <w:szCs w:val="24"/>
        </w:rPr>
        <w:t xml:space="preserve">  </w:t>
      </w:r>
      <w:r w:rsidRPr="00D14686">
        <w:rPr>
          <w:rFonts w:ascii="微软雅黑" w:eastAsia="微软雅黑" w:hAnsi="微软雅黑" w:cs="Arial"/>
          <w:color w:val="333333"/>
          <w:kern w:val="0"/>
          <w:sz w:val="24"/>
          <w:szCs w:val="24"/>
        </w:rPr>
        <w:t>预备党员必须面向党旗进行入党宣誓。入党宣誓仪式，一般由基层党委或党支部（党总支）组织进行。</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 xml:space="preserve">第三十一条 </w:t>
      </w:r>
      <w:r>
        <w:rPr>
          <w:rFonts w:ascii="微软雅黑" w:eastAsia="微软雅黑" w:hAnsi="微软雅黑" w:cs="Arial" w:hint="eastAsia"/>
          <w:color w:val="333333"/>
          <w:kern w:val="0"/>
          <w:sz w:val="24"/>
          <w:szCs w:val="24"/>
        </w:rPr>
        <w:t xml:space="preserve"> </w:t>
      </w:r>
      <w:r w:rsidRPr="00D14686">
        <w:rPr>
          <w:rFonts w:ascii="微软雅黑" w:eastAsia="微软雅黑" w:hAnsi="微软雅黑" w:cs="Arial"/>
          <w:color w:val="333333"/>
          <w:kern w:val="0"/>
          <w:sz w:val="24"/>
          <w:szCs w:val="24"/>
        </w:rPr>
        <w:t>党组织应当通过党的组织生活、听取本人汇报、个别谈心、集中培训、实践锻炼等方式，对预备党员进行教育和考察。</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 xml:space="preserve">第三十二条 </w:t>
      </w:r>
      <w:r>
        <w:rPr>
          <w:rFonts w:ascii="微软雅黑" w:eastAsia="微软雅黑" w:hAnsi="微软雅黑" w:cs="Arial" w:hint="eastAsia"/>
          <w:color w:val="333333"/>
          <w:kern w:val="0"/>
          <w:sz w:val="24"/>
          <w:szCs w:val="24"/>
        </w:rPr>
        <w:t xml:space="preserve"> </w:t>
      </w:r>
      <w:r w:rsidRPr="00D14686">
        <w:rPr>
          <w:rFonts w:ascii="微软雅黑" w:eastAsia="微软雅黑" w:hAnsi="微软雅黑" w:cs="Arial"/>
          <w:color w:val="333333"/>
          <w:kern w:val="0"/>
          <w:sz w:val="24"/>
          <w:szCs w:val="24"/>
        </w:rPr>
        <w:t>预备党员的预备期为一年。预备期从支部大会通过其为预备党员之日算起。</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预备党员预备期满，党支部应当及时讨论其能否转为正式党员。认真履行党员义务、具备党员条件的，应当按期转为正式党员；需要继续考察和教育的，可以延长一次预备期，延长时间不能少于半年，最长不超过一年；不履行党员义务、不具备党员条件的，应当取消其预备党员资格。</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lastRenderedPageBreak/>
        <w:t>预备党员违犯党纪，情节较轻，尚可保留预备党员资格的，应当对其进行批评教育或延长预备期；情节较重的，应当取消其预备党员资格。</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预备党员转为正式党员、延长预备期或取消预备党员资格，应当经支部大会讨论通过和上级党组织批准。</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第三十三条</w:t>
      </w:r>
      <w:r>
        <w:rPr>
          <w:rFonts w:ascii="微软雅黑" w:eastAsia="微软雅黑" w:hAnsi="微软雅黑" w:cs="Arial" w:hint="eastAsia"/>
          <w:color w:val="333333"/>
          <w:kern w:val="0"/>
          <w:sz w:val="24"/>
          <w:szCs w:val="24"/>
        </w:rPr>
        <w:t xml:space="preserve">  </w:t>
      </w:r>
      <w:r w:rsidRPr="00D14686">
        <w:rPr>
          <w:rFonts w:ascii="微软雅黑" w:eastAsia="微软雅黑" w:hAnsi="微软雅黑" w:cs="Arial"/>
          <w:color w:val="333333"/>
          <w:kern w:val="0"/>
          <w:sz w:val="24"/>
          <w:szCs w:val="24"/>
        </w:rPr>
        <w:t>预备党员转正的手续是：本人向党支部提出书面转正申请；党小组提出意见；党支部征求党员和群众的意见；支部委员会审查；支部大会讨论、表决通过；报上级党委审批。</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讨论预备党员转正的支部大会，对到会人数、赞成人数等要求与讨论接收预备党员的支部大会相同。</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第三十四条　党委对党支部上报的预备党员转正的决议，应当在三个月内审批。审批结果应当及时通知党支部。党支部书记应当同本人谈话，并将审批结果在党员大会上宣布。</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党员的党龄，从预备期满转为正式党员之日算起。</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第三十五条</w:t>
      </w:r>
      <w:r>
        <w:rPr>
          <w:rFonts w:ascii="微软雅黑" w:eastAsia="微软雅黑" w:hAnsi="微软雅黑" w:cs="Arial" w:hint="eastAsia"/>
          <w:color w:val="333333"/>
          <w:kern w:val="0"/>
          <w:sz w:val="24"/>
          <w:szCs w:val="24"/>
        </w:rPr>
        <w:t xml:space="preserve">  </w:t>
      </w:r>
      <w:r w:rsidRPr="00D14686">
        <w:rPr>
          <w:rFonts w:ascii="微软雅黑" w:eastAsia="微软雅黑" w:hAnsi="微软雅黑" w:cs="Arial"/>
          <w:color w:val="333333"/>
          <w:kern w:val="0"/>
          <w:sz w:val="24"/>
          <w:szCs w:val="24"/>
        </w:rPr>
        <w:t>预备期未满的预备党员工作、学习所在单位（居住地）发生变动，应当及时报告原所在党组织。原所在党组织应当及时将对其培养教育和考察的情况，认真负责地介绍给接收预备党员的党组织。</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党组织应当对转入的预备党员的入党材料进行严格审查，对无法认定的预备党员，报县级以上党委组织部门批准，不予承认。</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lastRenderedPageBreak/>
        <w:t>第三十六条</w:t>
      </w:r>
      <w:r>
        <w:rPr>
          <w:rFonts w:ascii="微软雅黑" w:eastAsia="微软雅黑" w:hAnsi="微软雅黑" w:cs="Arial" w:hint="eastAsia"/>
          <w:color w:val="333333"/>
          <w:kern w:val="0"/>
          <w:sz w:val="24"/>
          <w:szCs w:val="24"/>
        </w:rPr>
        <w:t xml:space="preserve">  </w:t>
      </w:r>
      <w:r w:rsidRPr="00D14686">
        <w:rPr>
          <w:rFonts w:ascii="微软雅黑" w:eastAsia="微软雅黑" w:hAnsi="微软雅黑" w:cs="Arial"/>
          <w:color w:val="333333"/>
          <w:kern w:val="0"/>
          <w:sz w:val="24"/>
          <w:szCs w:val="24"/>
        </w:rPr>
        <w:t>基层党组织对转入的预备党员，在其预备期满时，如认为有必要，可推迟讨论其转正问题，推迟时间不超过六个月。转为正式党员的，其转正时间自预备期满之日算起。</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第三十七条　预备党员转正后，党支部应当及时将其《中国共产党入党志愿书》、入党申请书、政治审查材料、转正申请书和培养教育考察材料，</w:t>
      </w:r>
      <w:proofErr w:type="gramStart"/>
      <w:r w:rsidRPr="00D14686">
        <w:rPr>
          <w:rFonts w:ascii="微软雅黑" w:eastAsia="微软雅黑" w:hAnsi="微软雅黑" w:cs="Arial"/>
          <w:color w:val="333333"/>
          <w:kern w:val="0"/>
          <w:sz w:val="24"/>
          <w:szCs w:val="24"/>
        </w:rPr>
        <w:t>交党委</w:t>
      </w:r>
      <w:proofErr w:type="gramEnd"/>
      <w:r w:rsidRPr="00D14686">
        <w:rPr>
          <w:rFonts w:ascii="微软雅黑" w:eastAsia="微软雅黑" w:hAnsi="微软雅黑" w:cs="Arial"/>
          <w:color w:val="333333"/>
          <w:kern w:val="0"/>
          <w:sz w:val="24"/>
          <w:szCs w:val="24"/>
        </w:rPr>
        <w:t>存入本人人事档案。无人事档案的，建立党员档案，由所在党委或县级党委组织部门保存。[1-3]    </w:t>
      </w:r>
    </w:p>
    <w:p w:rsidR="00D14686" w:rsidRPr="00D14686" w:rsidRDefault="00D14686" w:rsidP="00D14686">
      <w:pPr>
        <w:widowControl/>
        <w:shd w:val="clear" w:color="auto" w:fill="FFFFFF"/>
        <w:spacing w:before="300" w:after="180" w:line="285" w:lineRule="atLeast"/>
        <w:jc w:val="center"/>
        <w:outlineLvl w:val="2"/>
        <w:rPr>
          <w:rFonts w:ascii="微软雅黑" w:eastAsia="微软雅黑" w:hAnsi="微软雅黑" w:cs="宋体"/>
          <w:b/>
          <w:color w:val="000000"/>
          <w:kern w:val="0"/>
          <w:sz w:val="27"/>
          <w:szCs w:val="27"/>
        </w:rPr>
      </w:pPr>
      <w:bookmarkStart w:id="15" w:name="1_6"/>
      <w:bookmarkStart w:id="16" w:name="sub2263892_1_6"/>
      <w:bookmarkStart w:id="17" w:name="细则_第六章_发展党员工作的领导和纪律"/>
      <w:bookmarkEnd w:id="15"/>
      <w:bookmarkEnd w:id="16"/>
      <w:bookmarkEnd w:id="17"/>
      <w:r w:rsidRPr="00D14686">
        <w:rPr>
          <w:rFonts w:ascii="微软雅黑" w:eastAsia="微软雅黑" w:hAnsi="微软雅黑" w:cs="宋体" w:hint="eastAsia"/>
          <w:b/>
          <w:color w:val="000000"/>
          <w:kern w:val="0"/>
          <w:sz w:val="27"/>
          <w:szCs w:val="27"/>
        </w:rPr>
        <w:t>第六章 发展党员工作的领导和纪律</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hint="eastAsia"/>
          <w:color w:val="333333"/>
          <w:kern w:val="0"/>
          <w:sz w:val="24"/>
          <w:szCs w:val="24"/>
        </w:rPr>
      </w:pPr>
      <w:r w:rsidRPr="00D14686">
        <w:rPr>
          <w:rFonts w:ascii="微软雅黑" w:eastAsia="微软雅黑" w:hAnsi="微软雅黑" w:cs="Arial"/>
          <w:color w:val="333333"/>
          <w:kern w:val="0"/>
          <w:sz w:val="24"/>
          <w:szCs w:val="24"/>
        </w:rPr>
        <w:t>第三十八条</w:t>
      </w:r>
      <w:r>
        <w:rPr>
          <w:rFonts w:ascii="微软雅黑" w:eastAsia="微软雅黑" w:hAnsi="微软雅黑" w:cs="Arial" w:hint="eastAsia"/>
          <w:color w:val="333333"/>
          <w:kern w:val="0"/>
          <w:sz w:val="24"/>
          <w:szCs w:val="24"/>
        </w:rPr>
        <w:t xml:space="preserve">  </w:t>
      </w:r>
      <w:r w:rsidRPr="00D14686">
        <w:rPr>
          <w:rFonts w:ascii="微软雅黑" w:eastAsia="微软雅黑" w:hAnsi="微软雅黑" w:cs="Arial"/>
          <w:color w:val="333333"/>
          <w:kern w:val="0"/>
          <w:sz w:val="24"/>
          <w:szCs w:val="24"/>
        </w:rPr>
        <w:t>各级党委应当把发展党员工作列入重要议事日程，纳入党建工作责任制，作为党建工作述职、评议、考核和党务公开的重要内容。</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对发展党员工作情况，市（地、州、盟）、县（市、区、旗）党委每半年检查一次，省、自治区、直辖市党委每年检查一次。检查结果及时上报，并向下通报。</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重视从青年工人、农民、知识分子中发展党员，优化党员队伍结构。对具备发展党员条件但长期不做发展党员工作的基层党组织，上级党委应当加强指导和督促检查，必要时对其进行组织整顿。</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第三十九条　各级党委组织部门每年应当向同级党委和上级党委组织部门报告发展党员工作情况和发展党员工作计划，如实反映带</w:t>
      </w:r>
      <w:proofErr w:type="gramStart"/>
      <w:r w:rsidRPr="00D14686">
        <w:rPr>
          <w:rFonts w:ascii="微软雅黑" w:eastAsia="微软雅黑" w:hAnsi="微软雅黑" w:cs="Arial"/>
          <w:color w:val="333333"/>
          <w:kern w:val="0"/>
          <w:sz w:val="24"/>
          <w:szCs w:val="24"/>
        </w:rPr>
        <w:t>有倾</w:t>
      </w:r>
      <w:proofErr w:type="gramEnd"/>
      <w:r w:rsidRPr="00D14686">
        <w:rPr>
          <w:rFonts w:ascii="微软雅黑" w:eastAsia="微软雅黑" w:hAnsi="微软雅黑" w:cs="Arial"/>
          <w:color w:val="333333"/>
          <w:kern w:val="0"/>
          <w:sz w:val="24"/>
          <w:szCs w:val="24"/>
        </w:rPr>
        <w:t>向性的问题和对违反规定发展党员的查处情况。</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lastRenderedPageBreak/>
        <w:t>第四十条 县以上党委及其组织部门应当重视对组织员的选拔、配备和培训，充分发挥他们在发展党员工作中的作用。</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第四十一条</w:t>
      </w:r>
      <w:r>
        <w:rPr>
          <w:rFonts w:ascii="微软雅黑" w:eastAsia="微软雅黑" w:hAnsi="微软雅黑" w:cs="Arial" w:hint="eastAsia"/>
          <w:color w:val="333333"/>
          <w:kern w:val="0"/>
          <w:sz w:val="24"/>
          <w:szCs w:val="24"/>
        </w:rPr>
        <w:t xml:space="preserve">  </w:t>
      </w:r>
      <w:r w:rsidRPr="00D14686">
        <w:rPr>
          <w:rFonts w:ascii="微软雅黑" w:eastAsia="微软雅黑" w:hAnsi="微软雅黑" w:cs="Arial"/>
          <w:color w:val="333333"/>
          <w:kern w:val="0"/>
          <w:sz w:val="24"/>
          <w:szCs w:val="24"/>
        </w:rPr>
        <w:t>各级党组织对发展党员工作中出现的违纪违规问题和不正之风，应当严肃查处。对不坚持标准、不履行程序、超过审批时限和培养考察失职、审查把关不严的党组织及其负责人、直接责任人应当进行批评教育，情节严重的给予纪律处分。典型案例应当及时通报，对违反规定吸收入党的，一律不予承认，并在支部大会上公布。</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对采取弄虚作假或其他手段把不符合党员条件的人发展为党员，或为非党员出具党员身份证明的，应当依纪依法严肃处理。</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第四十二条　《中国共产党入党志愿书》的式样由中央组织部负责制定，省级党委组织部门按照式样统一印制，并严格管理。</w:t>
      </w:r>
      <w:bookmarkStart w:id="18" w:name="ref_[2]_2263892"/>
      <w:r w:rsidRPr="00D14686">
        <w:rPr>
          <w:rFonts w:ascii="微软雅黑" w:eastAsia="微软雅黑" w:hAnsi="微软雅黑" w:cs="Arial"/>
          <w:color w:val="333333"/>
          <w:kern w:val="0"/>
          <w:sz w:val="24"/>
          <w:szCs w:val="24"/>
        </w:rPr>
        <w:t> </w:t>
      </w:r>
      <w:bookmarkStart w:id="19" w:name="ref_[3]_2263892"/>
      <w:bookmarkEnd w:id="18"/>
      <w:r w:rsidRPr="00D14686">
        <w:rPr>
          <w:rFonts w:ascii="微软雅黑" w:eastAsia="微软雅黑" w:hAnsi="微软雅黑" w:cs="Arial"/>
          <w:color w:val="333333"/>
          <w:kern w:val="0"/>
          <w:sz w:val="24"/>
          <w:szCs w:val="24"/>
        </w:rPr>
        <w:t> </w:t>
      </w:r>
      <w:bookmarkEnd w:id="19"/>
    </w:p>
    <w:p w:rsidR="00D14686" w:rsidRPr="00D14686" w:rsidRDefault="00D14686" w:rsidP="00D14686">
      <w:pPr>
        <w:widowControl/>
        <w:shd w:val="clear" w:color="auto" w:fill="FFFFFF"/>
        <w:spacing w:before="300" w:after="180" w:line="285" w:lineRule="atLeast"/>
        <w:jc w:val="center"/>
        <w:outlineLvl w:val="2"/>
        <w:rPr>
          <w:rFonts w:ascii="微软雅黑" w:eastAsia="微软雅黑" w:hAnsi="微软雅黑" w:cs="宋体"/>
          <w:b/>
          <w:color w:val="000000"/>
          <w:kern w:val="0"/>
          <w:sz w:val="27"/>
          <w:szCs w:val="27"/>
        </w:rPr>
      </w:pPr>
      <w:bookmarkStart w:id="20" w:name="1_7"/>
      <w:bookmarkStart w:id="21" w:name="sub2263892_1_7"/>
      <w:bookmarkStart w:id="22" w:name="细则_第七章_附_则"/>
      <w:bookmarkEnd w:id="20"/>
      <w:bookmarkEnd w:id="21"/>
      <w:bookmarkEnd w:id="22"/>
      <w:r w:rsidRPr="00D14686">
        <w:rPr>
          <w:rFonts w:ascii="微软雅黑" w:eastAsia="微软雅黑" w:hAnsi="微软雅黑" w:cs="宋体" w:hint="eastAsia"/>
          <w:b/>
          <w:color w:val="000000"/>
          <w:kern w:val="0"/>
          <w:sz w:val="27"/>
          <w:szCs w:val="27"/>
        </w:rPr>
        <w:t>第七章 附 则</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hint="eastAsia"/>
          <w:color w:val="333333"/>
          <w:kern w:val="0"/>
          <w:sz w:val="24"/>
          <w:szCs w:val="24"/>
        </w:rPr>
      </w:pPr>
      <w:r w:rsidRPr="00D14686">
        <w:rPr>
          <w:rFonts w:ascii="微软雅黑" w:eastAsia="微软雅黑" w:hAnsi="微软雅黑" w:cs="Arial"/>
          <w:color w:val="333333"/>
          <w:kern w:val="0"/>
          <w:sz w:val="24"/>
          <w:szCs w:val="24"/>
        </w:rPr>
        <w:t>第四十三条</w:t>
      </w:r>
      <w:r>
        <w:rPr>
          <w:rFonts w:ascii="微软雅黑" w:eastAsia="微软雅黑" w:hAnsi="微软雅黑" w:cs="Arial" w:hint="eastAsia"/>
          <w:color w:val="333333"/>
          <w:kern w:val="0"/>
          <w:sz w:val="24"/>
          <w:szCs w:val="24"/>
        </w:rPr>
        <w:t xml:space="preserve"> </w:t>
      </w:r>
      <w:r w:rsidRPr="00D14686">
        <w:rPr>
          <w:rFonts w:ascii="微软雅黑" w:eastAsia="微软雅黑" w:hAnsi="微软雅黑" w:cs="Arial"/>
          <w:color w:val="333333"/>
          <w:kern w:val="0"/>
          <w:sz w:val="24"/>
          <w:szCs w:val="24"/>
        </w:rPr>
        <w:t xml:space="preserve"> 本细则由</w:t>
      </w:r>
      <w:hyperlink r:id="rId5" w:tgtFrame="_blank" w:history="1">
        <w:r w:rsidRPr="00D14686">
          <w:rPr>
            <w:rFonts w:ascii="微软雅黑" w:eastAsia="微软雅黑" w:hAnsi="微软雅黑" w:cs="Arial"/>
            <w:color w:val="333333"/>
            <w:kern w:val="0"/>
            <w:sz w:val="24"/>
            <w:szCs w:val="24"/>
          </w:rPr>
          <w:t>中央组织部</w:t>
        </w:r>
      </w:hyperlink>
      <w:r w:rsidRPr="00D14686">
        <w:rPr>
          <w:rFonts w:ascii="微软雅黑" w:eastAsia="微软雅黑" w:hAnsi="微软雅黑" w:cs="Arial"/>
          <w:color w:val="333333"/>
          <w:kern w:val="0"/>
          <w:sz w:val="24"/>
          <w:szCs w:val="24"/>
        </w:rPr>
        <w:t>负责解释。</w:t>
      </w:r>
    </w:p>
    <w:p w:rsidR="00D14686" w:rsidRPr="00D14686" w:rsidRDefault="00D14686" w:rsidP="00D14686">
      <w:pPr>
        <w:widowControl/>
        <w:shd w:val="clear" w:color="auto" w:fill="FFFFFF"/>
        <w:spacing w:before="225" w:after="75" w:line="360" w:lineRule="atLeast"/>
        <w:ind w:firstLine="480"/>
        <w:jc w:val="left"/>
        <w:rPr>
          <w:rFonts w:ascii="微软雅黑" w:eastAsia="微软雅黑" w:hAnsi="微软雅黑" w:cs="Arial"/>
          <w:color w:val="333333"/>
          <w:kern w:val="0"/>
          <w:sz w:val="24"/>
          <w:szCs w:val="24"/>
        </w:rPr>
      </w:pPr>
      <w:r w:rsidRPr="00D14686">
        <w:rPr>
          <w:rFonts w:ascii="微软雅黑" w:eastAsia="微软雅黑" w:hAnsi="微软雅黑" w:cs="Arial"/>
          <w:color w:val="333333"/>
          <w:kern w:val="0"/>
          <w:sz w:val="24"/>
          <w:szCs w:val="24"/>
        </w:rPr>
        <w:t xml:space="preserve">第四十四条 </w:t>
      </w:r>
      <w:r>
        <w:rPr>
          <w:rFonts w:ascii="微软雅黑" w:eastAsia="微软雅黑" w:hAnsi="微软雅黑" w:cs="Arial" w:hint="eastAsia"/>
          <w:color w:val="333333"/>
          <w:kern w:val="0"/>
          <w:sz w:val="24"/>
          <w:szCs w:val="24"/>
        </w:rPr>
        <w:t xml:space="preserve"> </w:t>
      </w:r>
      <w:r w:rsidRPr="00D14686">
        <w:rPr>
          <w:rFonts w:ascii="微软雅黑" w:eastAsia="微软雅黑" w:hAnsi="微软雅黑" w:cs="Arial"/>
          <w:color w:val="333333"/>
          <w:kern w:val="0"/>
          <w:sz w:val="24"/>
          <w:szCs w:val="24"/>
        </w:rPr>
        <w:t>本细则自发布之日起施行。《</w:t>
      </w:r>
      <w:hyperlink r:id="rId6" w:tgtFrame="_blank" w:history="1">
        <w:r w:rsidRPr="00D14686">
          <w:rPr>
            <w:rFonts w:ascii="微软雅黑" w:eastAsia="微软雅黑" w:hAnsi="微软雅黑" w:cs="Arial"/>
            <w:color w:val="333333"/>
            <w:kern w:val="0"/>
            <w:sz w:val="24"/>
            <w:szCs w:val="24"/>
          </w:rPr>
          <w:t>中国共产党发展党员工作细则（试行）</w:t>
        </w:r>
      </w:hyperlink>
      <w:r w:rsidRPr="00D14686">
        <w:rPr>
          <w:rFonts w:ascii="微软雅黑" w:eastAsia="微软雅黑" w:hAnsi="微软雅黑" w:cs="Arial"/>
          <w:color w:val="333333"/>
          <w:kern w:val="0"/>
          <w:sz w:val="24"/>
          <w:szCs w:val="24"/>
        </w:rPr>
        <w:t>》（</w:t>
      </w:r>
      <w:proofErr w:type="gramStart"/>
      <w:r w:rsidRPr="00D14686">
        <w:rPr>
          <w:rFonts w:ascii="微软雅黑" w:eastAsia="微软雅黑" w:hAnsi="微软雅黑" w:cs="Arial"/>
          <w:color w:val="333333"/>
          <w:kern w:val="0"/>
          <w:sz w:val="24"/>
          <w:szCs w:val="24"/>
        </w:rPr>
        <w:t>中组发〔1990〕</w:t>
      </w:r>
      <w:proofErr w:type="gramEnd"/>
      <w:r w:rsidRPr="00D14686">
        <w:rPr>
          <w:rFonts w:ascii="微软雅黑" w:eastAsia="微软雅黑" w:hAnsi="微软雅黑" w:cs="Arial"/>
          <w:color w:val="333333"/>
          <w:kern w:val="0"/>
          <w:sz w:val="24"/>
          <w:szCs w:val="24"/>
        </w:rPr>
        <w:t>3号）同时废止。</w:t>
      </w:r>
    </w:p>
    <w:p w:rsidR="00F224F4" w:rsidRPr="00D14686" w:rsidRDefault="00D14686">
      <w:pPr>
        <w:rPr>
          <w:rFonts w:hint="eastAsia"/>
        </w:rPr>
      </w:pPr>
    </w:p>
    <w:sectPr w:rsidR="00F224F4" w:rsidRPr="00D14686" w:rsidSect="00EE075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14686"/>
    <w:rsid w:val="0018478E"/>
    <w:rsid w:val="0055485C"/>
    <w:rsid w:val="00762E33"/>
    <w:rsid w:val="007A01F4"/>
    <w:rsid w:val="007C2A72"/>
    <w:rsid w:val="007C6809"/>
    <w:rsid w:val="0082760B"/>
    <w:rsid w:val="00B31B3C"/>
    <w:rsid w:val="00C8270F"/>
    <w:rsid w:val="00CA123E"/>
    <w:rsid w:val="00D14686"/>
    <w:rsid w:val="00E90E5B"/>
    <w:rsid w:val="00EE0751"/>
    <w:rsid w:val="00FE24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340" w:after="330" w:line="578"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751"/>
    <w:pPr>
      <w:widowControl w:val="0"/>
      <w:jc w:val="both"/>
    </w:pPr>
  </w:style>
  <w:style w:type="paragraph" w:styleId="3">
    <w:name w:val="heading 3"/>
    <w:basedOn w:val="a"/>
    <w:link w:val="3Char"/>
    <w:uiPriority w:val="9"/>
    <w:qFormat/>
    <w:rsid w:val="00D14686"/>
    <w:pPr>
      <w:widowControl/>
      <w:spacing w:before="100" w:beforeAutospacing="1" w:after="100" w:afterAutospacing="1" w:line="240" w:lineRule="auto"/>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D14686"/>
    <w:rPr>
      <w:rFonts w:ascii="宋体" w:eastAsia="宋体" w:hAnsi="宋体" w:cs="宋体"/>
      <w:b/>
      <w:bCs/>
      <w:kern w:val="0"/>
      <w:sz w:val="27"/>
      <w:szCs w:val="27"/>
    </w:rPr>
  </w:style>
  <w:style w:type="character" w:customStyle="1" w:styleId="headline-content">
    <w:name w:val="headline-content"/>
    <w:basedOn w:val="a0"/>
    <w:rsid w:val="00D14686"/>
  </w:style>
  <w:style w:type="character" w:styleId="a3">
    <w:name w:val="Hyperlink"/>
    <w:basedOn w:val="a0"/>
    <w:uiPriority w:val="99"/>
    <w:semiHidden/>
    <w:unhideWhenUsed/>
    <w:rsid w:val="00D14686"/>
    <w:rPr>
      <w:color w:val="0000FF"/>
      <w:u w:val="single"/>
    </w:rPr>
  </w:style>
</w:styles>
</file>

<file path=word/webSettings.xml><?xml version="1.0" encoding="utf-8"?>
<w:webSettings xmlns:r="http://schemas.openxmlformats.org/officeDocument/2006/relationships" xmlns:w="http://schemas.openxmlformats.org/wordprocessingml/2006/main">
  <w:divs>
    <w:div w:id="779035372">
      <w:bodyDiv w:val="1"/>
      <w:marLeft w:val="0"/>
      <w:marRight w:val="0"/>
      <w:marTop w:val="0"/>
      <w:marBottom w:val="0"/>
      <w:divBdr>
        <w:top w:val="none" w:sz="0" w:space="0" w:color="auto"/>
        <w:left w:val="none" w:sz="0" w:space="0" w:color="auto"/>
        <w:bottom w:val="none" w:sz="0" w:space="0" w:color="auto"/>
        <w:right w:val="none" w:sz="0" w:space="0" w:color="auto"/>
      </w:divBdr>
      <w:divsChild>
        <w:div w:id="1197697258">
          <w:marLeft w:val="0"/>
          <w:marRight w:val="0"/>
          <w:marTop w:val="225"/>
          <w:marBottom w:val="75"/>
          <w:divBdr>
            <w:top w:val="none" w:sz="0" w:space="0" w:color="auto"/>
            <w:left w:val="none" w:sz="0" w:space="0" w:color="auto"/>
            <w:bottom w:val="none" w:sz="0" w:space="0" w:color="auto"/>
            <w:right w:val="none" w:sz="0" w:space="0" w:color="auto"/>
          </w:divBdr>
        </w:div>
        <w:div w:id="153490609">
          <w:marLeft w:val="0"/>
          <w:marRight w:val="0"/>
          <w:marTop w:val="225"/>
          <w:marBottom w:val="75"/>
          <w:divBdr>
            <w:top w:val="none" w:sz="0" w:space="0" w:color="auto"/>
            <w:left w:val="none" w:sz="0" w:space="0" w:color="auto"/>
            <w:bottom w:val="none" w:sz="0" w:space="0" w:color="auto"/>
            <w:right w:val="none" w:sz="0" w:space="0" w:color="auto"/>
          </w:divBdr>
        </w:div>
        <w:div w:id="1353844351">
          <w:marLeft w:val="0"/>
          <w:marRight w:val="0"/>
          <w:marTop w:val="225"/>
          <w:marBottom w:val="75"/>
          <w:divBdr>
            <w:top w:val="none" w:sz="0" w:space="0" w:color="auto"/>
            <w:left w:val="none" w:sz="0" w:space="0" w:color="auto"/>
            <w:bottom w:val="none" w:sz="0" w:space="0" w:color="auto"/>
            <w:right w:val="none" w:sz="0" w:space="0" w:color="auto"/>
          </w:divBdr>
        </w:div>
        <w:div w:id="1327585878">
          <w:marLeft w:val="0"/>
          <w:marRight w:val="0"/>
          <w:marTop w:val="225"/>
          <w:marBottom w:val="75"/>
          <w:divBdr>
            <w:top w:val="none" w:sz="0" w:space="0" w:color="auto"/>
            <w:left w:val="none" w:sz="0" w:space="0" w:color="auto"/>
            <w:bottom w:val="none" w:sz="0" w:space="0" w:color="auto"/>
            <w:right w:val="none" w:sz="0" w:space="0" w:color="auto"/>
          </w:divBdr>
        </w:div>
        <w:div w:id="909465649">
          <w:marLeft w:val="0"/>
          <w:marRight w:val="0"/>
          <w:marTop w:val="225"/>
          <w:marBottom w:val="75"/>
          <w:divBdr>
            <w:top w:val="none" w:sz="0" w:space="0" w:color="auto"/>
            <w:left w:val="none" w:sz="0" w:space="0" w:color="auto"/>
            <w:bottom w:val="none" w:sz="0" w:space="0" w:color="auto"/>
            <w:right w:val="none" w:sz="0" w:space="0" w:color="auto"/>
          </w:divBdr>
        </w:div>
        <w:div w:id="1964077204">
          <w:marLeft w:val="0"/>
          <w:marRight w:val="0"/>
          <w:marTop w:val="225"/>
          <w:marBottom w:val="75"/>
          <w:divBdr>
            <w:top w:val="none" w:sz="0" w:space="0" w:color="auto"/>
            <w:left w:val="none" w:sz="0" w:space="0" w:color="auto"/>
            <w:bottom w:val="none" w:sz="0" w:space="0" w:color="auto"/>
            <w:right w:val="none" w:sz="0" w:space="0" w:color="auto"/>
          </w:divBdr>
        </w:div>
        <w:div w:id="204413285">
          <w:marLeft w:val="0"/>
          <w:marRight w:val="0"/>
          <w:marTop w:val="225"/>
          <w:marBottom w:val="75"/>
          <w:divBdr>
            <w:top w:val="none" w:sz="0" w:space="0" w:color="auto"/>
            <w:left w:val="none" w:sz="0" w:space="0" w:color="auto"/>
            <w:bottom w:val="none" w:sz="0" w:space="0" w:color="auto"/>
            <w:right w:val="none" w:sz="0" w:space="0" w:color="auto"/>
          </w:divBdr>
        </w:div>
        <w:div w:id="957951074">
          <w:marLeft w:val="0"/>
          <w:marRight w:val="0"/>
          <w:marTop w:val="225"/>
          <w:marBottom w:val="75"/>
          <w:divBdr>
            <w:top w:val="none" w:sz="0" w:space="0" w:color="auto"/>
            <w:left w:val="none" w:sz="0" w:space="0" w:color="auto"/>
            <w:bottom w:val="none" w:sz="0" w:space="0" w:color="auto"/>
            <w:right w:val="none" w:sz="0" w:space="0" w:color="auto"/>
          </w:divBdr>
        </w:div>
        <w:div w:id="1076633396">
          <w:marLeft w:val="0"/>
          <w:marRight w:val="0"/>
          <w:marTop w:val="225"/>
          <w:marBottom w:val="75"/>
          <w:divBdr>
            <w:top w:val="none" w:sz="0" w:space="0" w:color="auto"/>
            <w:left w:val="none" w:sz="0" w:space="0" w:color="auto"/>
            <w:bottom w:val="none" w:sz="0" w:space="0" w:color="auto"/>
            <w:right w:val="none" w:sz="0" w:space="0" w:color="auto"/>
          </w:divBdr>
        </w:div>
        <w:div w:id="800729489">
          <w:marLeft w:val="0"/>
          <w:marRight w:val="0"/>
          <w:marTop w:val="225"/>
          <w:marBottom w:val="75"/>
          <w:divBdr>
            <w:top w:val="none" w:sz="0" w:space="0" w:color="auto"/>
            <w:left w:val="none" w:sz="0" w:space="0" w:color="auto"/>
            <w:bottom w:val="none" w:sz="0" w:space="0" w:color="auto"/>
            <w:right w:val="none" w:sz="0" w:space="0" w:color="auto"/>
          </w:divBdr>
        </w:div>
        <w:div w:id="1098981768">
          <w:marLeft w:val="0"/>
          <w:marRight w:val="0"/>
          <w:marTop w:val="225"/>
          <w:marBottom w:val="75"/>
          <w:divBdr>
            <w:top w:val="none" w:sz="0" w:space="0" w:color="auto"/>
            <w:left w:val="none" w:sz="0" w:space="0" w:color="auto"/>
            <w:bottom w:val="none" w:sz="0" w:space="0" w:color="auto"/>
            <w:right w:val="none" w:sz="0" w:space="0" w:color="auto"/>
          </w:divBdr>
        </w:div>
        <w:div w:id="1850020068">
          <w:marLeft w:val="0"/>
          <w:marRight w:val="0"/>
          <w:marTop w:val="225"/>
          <w:marBottom w:val="75"/>
          <w:divBdr>
            <w:top w:val="none" w:sz="0" w:space="0" w:color="auto"/>
            <w:left w:val="none" w:sz="0" w:space="0" w:color="auto"/>
            <w:bottom w:val="none" w:sz="0" w:space="0" w:color="auto"/>
            <w:right w:val="none" w:sz="0" w:space="0" w:color="auto"/>
          </w:divBdr>
        </w:div>
        <w:div w:id="2130970019">
          <w:marLeft w:val="0"/>
          <w:marRight w:val="0"/>
          <w:marTop w:val="225"/>
          <w:marBottom w:val="75"/>
          <w:divBdr>
            <w:top w:val="none" w:sz="0" w:space="0" w:color="auto"/>
            <w:left w:val="none" w:sz="0" w:space="0" w:color="auto"/>
            <w:bottom w:val="none" w:sz="0" w:space="0" w:color="auto"/>
            <w:right w:val="none" w:sz="0" w:space="0" w:color="auto"/>
          </w:divBdr>
        </w:div>
        <w:div w:id="1361056013">
          <w:marLeft w:val="0"/>
          <w:marRight w:val="0"/>
          <w:marTop w:val="225"/>
          <w:marBottom w:val="75"/>
          <w:divBdr>
            <w:top w:val="none" w:sz="0" w:space="0" w:color="auto"/>
            <w:left w:val="none" w:sz="0" w:space="0" w:color="auto"/>
            <w:bottom w:val="none" w:sz="0" w:space="0" w:color="auto"/>
            <w:right w:val="none" w:sz="0" w:space="0" w:color="auto"/>
          </w:divBdr>
        </w:div>
        <w:div w:id="552160889">
          <w:marLeft w:val="0"/>
          <w:marRight w:val="0"/>
          <w:marTop w:val="225"/>
          <w:marBottom w:val="75"/>
          <w:divBdr>
            <w:top w:val="none" w:sz="0" w:space="0" w:color="auto"/>
            <w:left w:val="none" w:sz="0" w:space="0" w:color="auto"/>
            <w:bottom w:val="none" w:sz="0" w:space="0" w:color="auto"/>
            <w:right w:val="none" w:sz="0" w:space="0" w:color="auto"/>
          </w:divBdr>
        </w:div>
        <w:div w:id="217985348">
          <w:marLeft w:val="0"/>
          <w:marRight w:val="0"/>
          <w:marTop w:val="225"/>
          <w:marBottom w:val="75"/>
          <w:divBdr>
            <w:top w:val="none" w:sz="0" w:space="0" w:color="auto"/>
            <w:left w:val="none" w:sz="0" w:space="0" w:color="auto"/>
            <w:bottom w:val="none" w:sz="0" w:space="0" w:color="auto"/>
            <w:right w:val="none" w:sz="0" w:space="0" w:color="auto"/>
          </w:divBdr>
        </w:div>
        <w:div w:id="259993303">
          <w:marLeft w:val="0"/>
          <w:marRight w:val="0"/>
          <w:marTop w:val="225"/>
          <w:marBottom w:val="75"/>
          <w:divBdr>
            <w:top w:val="none" w:sz="0" w:space="0" w:color="auto"/>
            <w:left w:val="none" w:sz="0" w:space="0" w:color="auto"/>
            <w:bottom w:val="none" w:sz="0" w:space="0" w:color="auto"/>
            <w:right w:val="none" w:sz="0" w:space="0" w:color="auto"/>
          </w:divBdr>
        </w:div>
        <w:div w:id="65226877">
          <w:marLeft w:val="0"/>
          <w:marRight w:val="0"/>
          <w:marTop w:val="225"/>
          <w:marBottom w:val="75"/>
          <w:divBdr>
            <w:top w:val="none" w:sz="0" w:space="0" w:color="auto"/>
            <w:left w:val="none" w:sz="0" w:space="0" w:color="auto"/>
            <w:bottom w:val="none" w:sz="0" w:space="0" w:color="auto"/>
            <w:right w:val="none" w:sz="0" w:space="0" w:color="auto"/>
          </w:divBdr>
        </w:div>
        <w:div w:id="1910529989">
          <w:marLeft w:val="0"/>
          <w:marRight w:val="0"/>
          <w:marTop w:val="225"/>
          <w:marBottom w:val="75"/>
          <w:divBdr>
            <w:top w:val="none" w:sz="0" w:space="0" w:color="auto"/>
            <w:left w:val="none" w:sz="0" w:space="0" w:color="auto"/>
            <w:bottom w:val="none" w:sz="0" w:space="0" w:color="auto"/>
            <w:right w:val="none" w:sz="0" w:space="0" w:color="auto"/>
          </w:divBdr>
        </w:div>
        <w:div w:id="787161037">
          <w:marLeft w:val="0"/>
          <w:marRight w:val="0"/>
          <w:marTop w:val="225"/>
          <w:marBottom w:val="75"/>
          <w:divBdr>
            <w:top w:val="none" w:sz="0" w:space="0" w:color="auto"/>
            <w:left w:val="none" w:sz="0" w:space="0" w:color="auto"/>
            <w:bottom w:val="none" w:sz="0" w:space="0" w:color="auto"/>
            <w:right w:val="none" w:sz="0" w:space="0" w:color="auto"/>
          </w:divBdr>
        </w:div>
        <w:div w:id="2046904988">
          <w:marLeft w:val="0"/>
          <w:marRight w:val="0"/>
          <w:marTop w:val="225"/>
          <w:marBottom w:val="75"/>
          <w:divBdr>
            <w:top w:val="none" w:sz="0" w:space="0" w:color="auto"/>
            <w:left w:val="none" w:sz="0" w:space="0" w:color="auto"/>
            <w:bottom w:val="none" w:sz="0" w:space="0" w:color="auto"/>
            <w:right w:val="none" w:sz="0" w:space="0" w:color="auto"/>
          </w:divBdr>
        </w:div>
        <w:div w:id="1811359083">
          <w:marLeft w:val="0"/>
          <w:marRight w:val="0"/>
          <w:marTop w:val="225"/>
          <w:marBottom w:val="75"/>
          <w:divBdr>
            <w:top w:val="none" w:sz="0" w:space="0" w:color="auto"/>
            <w:left w:val="none" w:sz="0" w:space="0" w:color="auto"/>
            <w:bottom w:val="none" w:sz="0" w:space="0" w:color="auto"/>
            <w:right w:val="none" w:sz="0" w:space="0" w:color="auto"/>
          </w:divBdr>
        </w:div>
        <w:div w:id="2080589717">
          <w:marLeft w:val="0"/>
          <w:marRight w:val="0"/>
          <w:marTop w:val="225"/>
          <w:marBottom w:val="75"/>
          <w:divBdr>
            <w:top w:val="none" w:sz="0" w:space="0" w:color="auto"/>
            <w:left w:val="none" w:sz="0" w:space="0" w:color="auto"/>
            <w:bottom w:val="none" w:sz="0" w:space="0" w:color="auto"/>
            <w:right w:val="none" w:sz="0" w:space="0" w:color="auto"/>
          </w:divBdr>
        </w:div>
        <w:div w:id="1130828826">
          <w:marLeft w:val="0"/>
          <w:marRight w:val="0"/>
          <w:marTop w:val="225"/>
          <w:marBottom w:val="75"/>
          <w:divBdr>
            <w:top w:val="none" w:sz="0" w:space="0" w:color="auto"/>
            <w:left w:val="none" w:sz="0" w:space="0" w:color="auto"/>
            <w:bottom w:val="none" w:sz="0" w:space="0" w:color="auto"/>
            <w:right w:val="none" w:sz="0" w:space="0" w:color="auto"/>
          </w:divBdr>
        </w:div>
        <w:div w:id="994646348">
          <w:marLeft w:val="0"/>
          <w:marRight w:val="0"/>
          <w:marTop w:val="225"/>
          <w:marBottom w:val="75"/>
          <w:divBdr>
            <w:top w:val="none" w:sz="0" w:space="0" w:color="auto"/>
            <w:left w:val="none" w:sz="0" w:space="0" w:color="auto"/>
            <w:bottom w:val="none" w:sz="0" w:space="0" w:color="auto"/>
            <w:right w:val="none" w:sz="0" w:space="0" w:color="auto"/>
          </w:divBdr>
        </w:div>
        <w:div w:id="2076589625">
          <w:marLeft w:val="0"/>
          <w:marRight w:val="0"/>
          <w:marTop w:val="225"/>
          <w:marBottom w:val="75"/>
          <w:divBdr>
            <w:top w:val="none" w:sz="0" w:space="0" w:color="auto"/>
            <w:left w:val="none" w:sz="0" w:space="0" w:color="auto"/>
            <w:bottom w:val="none" w:sz="0" w:space="0" w:color="auto"/>
            <w:right w:val="none" w:sz="0" w:space="0" w:color="auto"/>
          </w:divBdr>
        </w:div>
        <w:div w:id="620845105">
          <w:marLeft w:val="0"/>
          <w:marRight w:val="0"/>
          <w:marTop w:val="225"/>
          <w:marBottom w:val="75"/>
          <w:divBdr>
            <w:top w:val="none" w:sz="0" w:space="0" w:color="auto"/>
            <w:left w:val="none" w:sz="0" w:space="0" w:color="auto"/>
            <w:bottom w:val="none" w:sz="0" w:space="0" w:color="auto"/>
            <w:right w:val="none" w:sz="0" w:space="0" w:color="auto"/>
          </w:divBdr>
        </w:div>
        <w:div w:id="69352082">
          <w:marLeft w:val="0"/>
          <w:marRight w:val="0"/>
          <w:marTop w:val="225"/>
          <w:marBottom w:val="75"/>
          <w:divBdr>
            <w:top w:val="none" w:sz="0" w:space="0" w:color="auto"/>
            <w:left w:val="none" w:sz="0" w:space="0" w:color="auto"/>
            <w:bottom w:val="none" w:sz="0" w:space="0" w:color="auto"/>
            <w:right w:val="none" w:sz="0" w:space="0" w:color="auto"/>
          </w:divBdr>
        </w:div>
        <w:div w:id="467281142">
          <w:marLeft w:val="0"/>
          <w:marRight w:val="0"/>
          <w:marTop w:val="225"/>
          <w:marBottom w:val="75"/>
          <w:divBdr>
            <w:top w:val="none" w:sz="0" w:space="0" w:color="auto"/>
            <w:left w:val="none" w:sz="0" w:space="0" w:color="auto"/>
            <w:bottom w:val="none" w:sz="0" w:space="0" w:color="auto"/>
            <w:right w:val="none" w:sz="0" w:space="0" w:color="auto"/>
          </w:divBdr>
        </w:div>
        <w:div w:id="352725200">
          <w:marLeft w:val="0"/>
          <w:marRight w:val="0"/>
          <w:marTop w:val="225"/>
          <w:marBottom w:val="75"/>
          <w:divBdr>
            <w:top w:val="none" w:sz="0" w:space="0" w:color="auto"/>
            <w:left w:val="none" w:sz="0" w:space="0" w:color="auto"/>
            <w:bottom w:val="none" w:sz="0" w:space="0" w:color="auto"/>
            <w:right w:val="none" w:sz="0" w:space="0" w:color="auto"/>
          </w:divBdr>
        </w:div>
        <w:div w:id="1125198965">
          <w:marLeft w:val="0"/>
          <w:marRight w:val="0"/>
          <w:marTop w:val="225"/>
          <w:marBottom w:val="75"/>
          <w:divBdr>
            <w:top w:val="none" w:sz="0" w:space="0" w:color="auto"/>
            <w:left w:val="none" w:sz="0" w:space="0" w:color="auto"/>
            <w:bottom w:val="none" w:sz="0" w:space="0" w:color="auto"/>
            <w:right w:val="none" w:sz="0" w:space="0" w:color="auto"/>
          </w:divBdr>
        </w:div>
        <w:div w:id="577710280">
          <w:marLeft w:val="0"/>
          <w:marRight w:val="0"/>
          <w:marTop w:val="225"/>
          <w:marBottom w:val="75"/>
          <w:divBdr>
            <w:top w:val="none" w:sz="0" w:space="0" w:color="auto"/>
            <w:left w:val="none" w:sz="0" w:space="0" w:color="auto"/>
            <w:bottom w:val="none" w:sz="0" w:space="0" w:color="auto"/>
            <w:right w:val="none" w:sz="0" w:space="0" w:color="auto"/>
          </w:divBdr>
        </w:div>
        <w:div w:id="478496085">
          <w:marLeft w:val="0"/>
          <w:marRight w:val="0"/>
          <w:marTop w:val="225"/>
          <w:marBottom w:val="75"/>
          <w:divBdr>
            <w:top w:val="none" w:sz="0" w:space="0" w:color="auto"/>
            <w:left w:val="none" w:sz="0" w:space="0" w:color="auto"/>
            <w:bottom w:val="none" w:sz="0" w:space="0" w:color="auto"/>
            <w:right w:val="none" w:sz="0" w:space="0" w:color="auto"/>
          </w:divBdr>
        </w:div>
        <w:div w:id="1688020874">
          <w:marLeft w:val="0"/>
          <w:marRight w:val="0"/>
          <w:marTop w:val="225"/>
          <w:marBottom w:val="75"/>
          <w:divBdr>
            <w:top w:val="none" w:sz="0" w:space="0" w:color="auto"/>
            <w:left w:val="none" w:sz="0" w:space="0" w:color="auto"/>
            <w:bottom w:val="none" w:sz="0" w:space="0" w:color="auto"/>
            <w:right w:val="none" w:sz="0" w:space="0" w:color="auto"/>
          </w:divBdr>
        </w:div>
        <w:div w:id="1539121810">
          <w:marLeft w:val="0"/>
          <w:marRight w:val="0"/>
          <w:marTop w:val="225"/>
          <w:marBottom w:val="75"/>
          <w:divBdr>
            <w:top w:val="none" w:sz="0" w:space="0" w:color="auto"/>
            <w:left w:val="none" w:sz="0" w:space="0" w:color="auto"/>
            <w:bottom w:val="none" w:sz="0" w:space="0" w:color="auto"/>
            <w:right w:val="none" w:sz="0" w:space="0" w:color="auto"/>
          </w:divBdr>
        </w:div>
        <w:div w:id="1243681457">
          <w:marLeft w:val="0"/>
          <w:marRight w:val="0"/>
          <w:marTop w:val="225"/>
          <w:marBottom w:val="75"/>
          <w:divBdr>
            <w:top w:val="none" w:sz="0" w:space="0" w:color="auto"/>
            <w:left w:val="none" w:sz="0" w:space="0" w:color="auto"/>
            <w:bottom w:val="none" w:sz="0" w:space="0" w:color="auto"/>
            <w:right w:val="none" w:sz="0" w:space="0" w:color="auto"/>
          </w:divBdr>
        </w:div>
        <w:div w:id="248853477">
          <w:marLeft w:val="0"/>
          <w:marRight w:val="0"/>
          <w:marTop w:val="225"/>
          <w:marBottom w:val="75"/>
          <w:divBdr>
            <w:top w:val="none" w:sz="0" w:space="0" w:color="auto"/>
            <w:left w:val="none" w:sz="0" w:space="0" w:color="auto"/>
            <w:bottom w:val="none" w:sz="0" w:space="0" w:color="auto"/>
            <w:right w:val="none" w:sz="0" w:space="0" w:color="auto"/>
          </w:divBdr>
        </w:div>
        <w:div w:id="1964918049">
          <w:marLeft w:val="0"/>
          <w:marRight w:val="0"/>
          <w:marTop w:val="225"/>
          <w:marBottom w:val="75"/>
          <w:divBdr>
            <w:top w:val="none" w:sz="0" w:space="0" w:color="auto"/>
            <w:left w:val="none" w:sz="0" w:space="0" w:color="auto"/>
            <w:bottom w:val="none" w:sz="0" w:space="0" w:color="auto"/>
            <w:right w:val="none" w:sz="0" w:space="0" w:color="auto"/>
          </w:divBdr>
        </w:div>
        <w:div w:id="495847157">
          <w:marLeft w:val="0"/>
          <w:marRight w:val="0"/>
          <w:marTop w:val="225"/>
          <w:marBottom w:val="75"/>
          <w:divBdr>
            <w:top w:val="none" w:sz="0" w:space="0" w:color="auto"/>
            <w:left w:val="none" w:sz="0" w:space="0" w:color="auto"/>
            <w:bottom w:val="none" w:sz="0" w:space="0" w:color="auto"/>
            <w:right w:val="none" w:sz="0" w:space="0" w:color="auto"/>
          </w:divBdr>
        </w:div>
        <w:div w:id="2088571861">
          <w:marLeft w:val="0"/>
          <w:marRight w:val="0"/>
          <w:marTop w:val="225"/>
          <w:marBottom w:val="75"/>
          <w:divBdr>
            <w:top w:val="none" w:sz="0" w:space="0" w:color="auto"/>
            <w:left w:val="none" w:sz="0" w:space="0" w:color="auto"/>
            <w:bottom w:val="none" w:sz="0" w:space="0" w:color="auto"/>
            <w:right w:val="none" w:sz="0" w:space="0" w:color="auto"/>
          </w:divBdr>
        </w:div>
        <w:div w:id="1498232075">
          <w:marLeft w:val="0"/>
          <w:marRight w:val="0"/>
          <w:marTop w:val="225"/>
          <w:marBottom w:val="75"/>
          <w:divBdr>
            <w:top w:val="none" w:sz="0" w:space="0" w:color="auto"/>
            <w:left w:val="none" w:sz="0" w:space="0" w:color="auto"/>
            <w:bottom w:val="none" w:sz="0" w:space="0" w:color="auto"/>
            <w:right w:val="none" w:sz="0" w:space="0" w:color="auto"/>
          </w:divBdr>
        </w:div>
        <w:div w:id="41709578">
          <w:marLeft w:val="0"/>
          <w:marRight w:val="0"/>
          <w:marTop w:val="225"/>
          <w:marBottom w:val="75"/>
          <w:divBdr>
            <w:top w:val="none" w:sz="0" w:space="0" w:color="auto"/>
            <w:left w:val="none" w:sz="0" w:space="0" w:color="auto"/>
            <w:bottom w:val="none" w:sz="0" w:space="0" w:color="auto"/>
            <w:right w:val="none" w:sz="0" w:space="0" w:color="auto"/>
          </w:divBdr>
        </w:div>
        <w:div w:id="1757480120">
          <w:marLeft w:val="0"/>
          <w:marRight w:val="0"/>
          <w:marTop w:val="225"/>
          <w:marBottom w:val="75"/>
          <w:divBdr>
            <w:top w:val="none" w:sz="0" w:space="0" w:color="auto"/>
            <w:left w:val="none" w:sz="0" w:space="0" w:color="auto"/>
            <w:bottom w:val="none" w:sz="0" w:space="0" w:color="auto"/>
            <w:right w:val="none" w:sz="0" w:space="0" w:color="auto"/>
          </w:divBdr>
        </w:div>
        <w:div w:id="2124882758">
          <w:marLeft w:val="0"/>
          <w:marRight w:val="0"/>
          <w:marTop w:val="225"/>
          <w:marBottom w:val="75"/>
          <w:divBdr>
            <w:top w:val="none" w:sz="0" w:space="0" w:color="auto"/>
            <w:left w:val="none" w:sz="0" w:space="0" w:color="auto"/>
            <w:bottom w:val="none" w:sz="0" w:space="0" w:color="auto"/>
            <w:right w:val="none" w:sz="0" w:space="0" w:color="auto"/>
          </w:divBdr>
        </w:div>
        <w:div w:id="1486702402">
          <w:marLeft w:val="0"/>
          <w:marRight w:val="0"/>
          <w:marTop w:val="225"/>
          <w:marBottom w:val="75"/>
          <w:divBdr>
            <w:top w:val="none" w:sz="0" w:space="0" w:color="auto"/>
            <w:left w:val="none" w:sz="0" w:space="0" w:color="auto"/>
            <w:bottom w:val="none" w:sz="0" w:space="0" w:color="auto"/>
            <w:right w:val="none" w:sz="0" w:space="0" w:color="auto"/>
          </w:divBdr>
        </w:div>
        <w:div w:id="1372849593">
          <w:marLeft w:val="0"/>
          <w:marRight w:val="0"/>
          <w:marTop w:val="225"/>
          <w:marBottom w:val="75"/>
          <w:divBdr>
            <w:top w:val="none" w:sz="0" w:space="0" w:color="auto"/>
            <w:left w:val="none" w:sz="0" w:space="0" w:color="auto"/>
            <w:bottom w:val="none" w:sz="0" w:space="0" w:color="auto"/>
            <w:right w:val="none" w:sz="0" w:space="0" w:color="auto"/>
          </w:divBdr>
        </w:div>
        <w:div w:id="625820193">
          <w:marLeft w:val="0"/>
          <w:marRight w:val="0"/>
          <w:marTop w:val="225"/>
          <w:marBottom w:val="75"/>
          <w:divBdr>
            <w:top w:val="none" w:sz="0" w:space="0" w:color="auto"/>
            <w:left w:val="none" w:sz="0" w:space="0" w:color="auto"/>
            <w:bottom w:val="none" w:sz="0" w:space="0" w:color="auto"/>
            <w:right w:val="none" w:sz="0" w:space="0" w:color="auto"/>
          </w:divBdr>
        </w:div>
        <w:div w:id="209878264">
          <w:marLeft w:val="0"/>
          <w:marRight w:val="0"/>
          <w:marTop w:val="225"/>
          <w:marBottom w:val="75"/>
          <w:divBdr>
            <w:top w:val="none" w:sz="0" w:space="0" w:color="auto"/>
            <w:left w:val="none" w:sz="0" w:space="0" w:color="auto"/>
            <w:bottom w:val="none" w:sz="0" w:space="0" w:color="auto"/>
            <w:right w:val="none" w:sz="0" w:space="0" w:color="auto"/>
          </w:divBdr>
        </w:div>
        <w:div w:id="1353846701">
          <w:marLeft w:val="0"/>
          <w:marRight w:val="0"/>
          <w:marTop w:val="225"/>
          <w:marBottom w:val="75"/>
          <w:divBdr>
            <w:top w:val="none" w:sz="0" w:space="0" w:color="auto"/>
            <w:left w:val="none" w:sz="0" w:space="0" w:color="auto"/>
            <w:bottom w:val="none" w:sz="0" w:space="0" w:color="auto"/>
            <w:right w:val="none" w:sz="0" w:space="0" w:color="auto"/>
          </w:divBdr>
        </w:div>
        <w:div w:id="1794710611">
          <w:marLeft w:val="0"/>
          <w:marRight w:val="0"/>
          <w:marTop w:val="225"/>
          <w:marBottom w:val="75"/>
          <w:divBdr>
            <w:top w:val="none" w:sz="0" w:space="0" w:color="auto"/>
            <w:left w:val="none" w:sz="0" w:space="0" w:color="auto"/>
            <w:bottom w:val="none" w:sz="0" w:space="0" w:color="auto"/>
            <w:right w:val="none" w:sz="0" w:space="0" w:color="auto"/>
          </w:divBdr>
        </w:div>
        <w:div w:id="613709220">
          <w:marLeft w:val="0"/>
          <w:marRight w:val="0"/>
          <w:marTop w:val="225"/>
          <w:marBottom w:val="75"/>
          <w:divBdr>
            <w:top w:val="none" w:sz="0" w:space="0" w:color="auto"/>
            <w:left w:val="none" w:sz="0" w:space="0" w:color="auto"/>
            <w:bottom w:val="none" w:sz="0" w:space="0" w:color="auto"/>
            <w:right w:val="none" w:sz="0" w:space="0" w:color="auto"/>
          </w:divBdr>
        </w:div>
        <w:div w:id="1308510124">
          <w:marLeft w:val="0"/>
          <w:marRight w:val="0"/>
          <w:marTop w:val="225"/>
          <w:marBottom w:val="75"/>
          <w:divBdr>
            <w:top w:val="none" w:sz="0" w:space="0" w:color="auto"/>
            <w:left w:val="none" w:sz="0" w:space="0" w:color="auto"/>
            <w:bottom w:val="none" w:sz="0" w:space="0" w:color="auto"/>
            <w:right w:val="none" w:sz="0" w:space="0" w:color="auto"/>
          </w:divBdr>
        </w:div>
        <w:div w:id="979647217">
          <w:marLeft w:val="0"/>
          <w:marRight w:val="0"/>
          <w:marTop w:val="225"/>
          <w:marBottom w:val="75"/>
          <w:divBdr>
            <w:top w:val="none" w:sz="0" w:space="0" w:color="auto"/>
            <w:left w:val="none" w:sz="0" w:space="0" w:color="auto"/>
            <w:bottom w:val="none" w:sz="0" w:space="0" w:color="auto"/>
            <w:right w:val="none" w:sz="0" w:space="0" w:color="auto"/>
          </w:divBdr>
        </w:div>
        <w:div w:id="1471895227">
          <w:marLeft w:val="0"/>
          <w:marRight w:val="0"/>
          <w:marTop w:val="225"/>
          <w:marBottom w:val="75"/>
          <w:divBdr>
            <w:top w:val="none" w:sz="0" w:space="0" w:color="auto"/>
            <w:left w:val="none" w:sz="0" w:space="0" w:color="auto"/>
            <w:bottom w:val="none" w:sz="0" w:space="0" w:color="auto"/>
            <w:right w:val="none" w:sz="0" w:space="0" w:color="auto"/>
          </w:divBdr>
        </w:div>
        <w:div w:id="1409687731">
          <w:marLeft w:val="0"/>
          <w:marRight w:val="0"/>
          <w:marTop w:val="225"/>
          <w:marBottom w:val="75"/>
          <w:divBdr>
            <w:top w:val="none" w:sz="0" w:space="0" w:color="auto"/>
            <w:left w:val="none" w:sz="0" w:space="0" w:color="auto"/>
            <w:bottom w:val="none" w:sz="0" w:space="0" w:color="auto"/>
            <w:right w:val="none" w:sz="0" w:space="0" w:color="auto"/>
          </w:divBdr>
        </w:div>
        <w:div w:id="7679531">
          <w:marLeft w:val="0"/>
          <w:marRight w:val="0"/>
          <w:marTop w:val="225"/>
          <w:marBottom w:val="75"/>
          <w:divBdr>
            <w:top w:val="none" w:sz="0" w:space="0" w:color="auto"/>
            <w:left w:val="none" w:sz="0" w:space="0" w:color="auto"/>
            <w:bottom w:val="none" w:sz="0" w:space="0" w:color="auto"/>
            <w:right w:val="none" w:sz="0" w:space="0" w:color="auto"/>
          </w:divBdr>
        </w:div>
        <w:div w:id="832838714">
          <w:marLeft w:val="0"/>
          <w:marRight w:val="0"/>
          <w:marTop w:val="225"/>
          <w:marBottom w:val="75"/>
          <w:divBdr>
            <w:top w:val="none" w:sz="0" w:space="0" w:color="auto"/>
            <w:left w:val="none" w:sz="0" w:space="0" w:color="auto"/>
            <w:bottom w:val="none" w:sz="0" w:space="0" w:color="auto"/>
            <w:right w:val="none" w:sz="0" w:space="0" w:color="auto"/>
          </w:divBdr>
        </w:div>
        <w:div w:id="2115444531">
          <w:marLeft w:val="0"/>
          <w:marRight w:val="0"/>
          <w:marTop w:val="225"/>
          <w:marBottom w:val="75"/>
          <w:divBdr>
            <w:top w:val="none" w:sz="0" w:space="0" w:color="auto"/>
            <w:left w:val="none" w:sz="0" w:space="0" w:color="auto"/>
            <w:bottom w:val="none" w:sz="0" w:space="0" w:color="auto"/>
            <w:right w:val="none" w:sz="0" w:space="0" w:color="auto"/>
          </w:divBdr>
        </w:div>
        <w:div w:id="1752777443">
          <w:marLeft w:val="0"/>
          <w:marRight w:val="0"/>
          <w:marTop w:val="225"/>
          <w:marBottom w:val="75"/>
          <w:divBdr>
            <w:top w:val="none" w:sz="0" w:space="0" w:color="auto"/>
            <w:left w:val="none" w:sz="0" w:space="0" w:color="auto"/>
            <w:bottom w:val="none" w:sz="0" w:space="0" w:color="auto"/>
            <w:right w:val="none" w:sz="0" w:space="0" w:color="auto"/>
          </w:divBdr>
        </w:div>
        <w:div w:id="206451826">
          <w:marLeft w:val="0"/>
          <w:marRight w:val="0"/>
          <w:marTop w:val="225"/>
          <w:marBottom w:val="75"/>
          <w:divBdr>
            <w:top w:val="none" w:sz="0" w:space="0" w:color="auto"/>
            <w:left w:val="none" w:sz="0" w:space="0" w:color="auto"/>
            <w:bottom w:val="none" w:sz="0" w:space="0" w:color="auto"/>
            <w:right w:val="none" w:sz="0" w:space="0" w:color="auto"/>
          </w:divBdr>
        </w:div>
        <w:div w:id="402220609">
          <w:marLeft w:val="0"/>
          <w:marRight w:val="0"/>
          <w:marTop w:val="225"/>
          <w:marBottom w:val="75"/>
          <w:divBdr>
            <w:top w:val="none" w:sz="0" w:space="0" w:color="auto"/>
            <w:left w:val="none" w:sz="0" w:space="0" w:color="auto"/>
            <w:bottom w:val="none" w:sz="0" w:space="0" w:color="auto"/>
            <w:right w:val="none" w:sz="0" w:space="0" w:color="auto"/>
          </w:divBdr>
        </w:div>
        <w:div w:id="51657895">
          <w:marLeft w:val="0"/>
          <w:marRight w:val="0"/>
          <w:marTop w:val="225"/>
          <w:marBottom w:val="75"/>
          <w:divBdr>
            <w:top w:val="none" w:sz="0" w:space="0" w:color="auto"/>
            <w:left w:val="none" w:sz="0" w:space="0" w:color="auto"/>
            <w:bottom w:val="none" w:sz="0" w:space="0" w:color="auto"/>
            <w:right w:val="none" w:sz="0" w:space="0" w:color="auto"/>
          </w:divBdr>
        </w:div>
        <w:div w:id="2138570916">
          <w:marLeft w:val="0"/>
          <w:marRight w:val="0"/>
          <w:marTop w:val="225"/>
          <w:marBottom w:val="75"/>
          <w:divBdr>
            <w:top w:val="none" w:sz="0" w:space="0" w:color="auto"/>
            <w:left w:val="none" w:sz="0" w:space="0" w:color="auto"/>
            <w:bottom w:val="none" w:sz="0" w:space="0" w:color="auto"/>
            <w:right w:val="none" w:sz="0" w:space="0" w:color="auto"/>
          </w:divBdr>
        </w:div>
        <w:div w:id="515772823">
          <w:marLeft w:val="0"/>
          <w:marRight w:val="0"/>
          <w:marTop w:val="225"/>
          <w:marBottom w:val="75"/>
          <w:divBdr>
            <w:top w:val="none" w:sz="0" w:space="0" w:color="auto"/>
            <w:left w:val="none" w:sz="0" w:space="0" w:color="auto"/>
            <w:bottom w:val="none" w:sz="0" w:space="0" w:color="auto"/>
            <w:right w:val="none" w:sz="0" w:space="0" w:color="auto"/>
          </w:divBdr>
        </w:div>
        <w:div w:id="1713504588">
          <w:marLeft w:val="0"/>
          <w:marRight w:val="0"/>
          <w:marTop w:val="225"/>
          <w:marBottom w:val="75"/>
          <w:divBdr>
            <w:top w:val="none" w:sz="0" w:space="0" w:color="auto"/>
            <w:left w:val="none" w:sz="0" w:space="0" w:color="auto"/>
            <w:bottom w:val="none" w:sz="0" w:space="0" w:color="auto"/>
            <w:right w:val="none" w:sz="0" w:space="0" w:color="auto"/>
          </w:divBdr>
        </w:div>
        <w:div w:id="1542480325">
          <w:marLeft w:val="0"/>
          <w:marRight w:val="0"/>
          <w:marTop w:val="225"/>
          <w:marBottom w:val="75"/>
          <w:divBdr>
            <w:top w:val="none" w:sz="0" w:space="0" w:color="auto"/>
            <w:left w:val="none" w:sz="0" w:space="0" w:color="auto"/>
            <w:bottom w:val="none" w:sz="0" w:space="0" w:color="auto"/>
            <w:right w:val="none" w:sz="0" w:space="0" w:color="auto"/>
          </w:divBdr>
        </w:div>
        <w:div w:id="1434744576">
          <w:marLeft w:val="0"/>
          <w:marRight w:val="0"/>
          <w:marTop w:val="225"/>
          <w:marBottom w:val="75"/>
          <w:divBdr>
            <w:top w:val="none" w:sz="0" w:space="0" w:color="auto"/>
            <w:left w:val="none" w:sz="0" w:space="0" w:color="auto"/>
            <w:bottom w:val="none" w:sz="0" w:space="0" w:color="auto"/>
            <w:right w:val="none" w:sz="0" w:space="0" w:color="auto"/>
          </w:divBdr>
        </w:div>
        <w:div w:id="1625651105">
          <w:marLeft w:val="0"/>
          <w:marRight w:val="0"/>
          <w:marTop w:val="225"/>
          <w:marBottom w:val="75"/>
          <w:divBdr>
            <w:top w:val="none" w:sz="0" w:space="0" w:color="auto"/>
            <w:left w:val="none" w:sz="0" w:space="0" w:color="auto"/>
            <w:bottom w:val="none" w:sz="0" w:space="0" w:color="auto"/>
            <w:right w:val="none" w:sz="0" w:space="0" w:color="auto"/>
          </w:divBdr>
        </w:div>
        <w:div w:id="33123752">
          <w:marLeft w:val="0"/>
          <w:marRight w:val="0"/>
          <w:marTop w:val="225"/>
          <w:marBottom w:val="75"/>
          <w:divBdr>
            <w:top w:val="none" w:sz="0" w:space="0" w:color="auto"/>
            <w:left w:val="none" w:sz="0" w:space="0" w:color="auto"/>
            <w:bottom w:val="none" w:sz="0" w:space="0" w:color="auto"/>
            <w:right w:val="none" w:sz="0" w:space="0" w:color="auto"/>
          </w:divBdr>
        </w:div>
        <w:div w:id="1679426787">
          <w:marLeft w:val="0"/>
          <w:marRight w:val="0"/>
          <w:marTop w:val="225"/>
          <w:marBottom w:val="75"/>
          <w:divBdr>
            <w:top w:val="none" w:sz="0" w:space="0" w:color="auto"/>
            <w:left w:val="none" w:sz="0" w:space="0" w:color="auto"/>
            <w:bottom w:val="none" w:sz="0" w:space="0" w:color="auto"/>
            <w:right w:val="none" w:sz="0" w:space="0" w:color="auto"/>
          </w:divBdr>
        </w:div>
        <w:div w:id="299456690">
          <w:marLeft w:val="0"/>
          <w:marRight w:val="0"/>
          <w:marTop w:val="225"/>
          <w:marBottom w:val="75"/>
          <w:divBdr>
            <w:top w:val="none" w:sz="0" w:space="0" w:color="auto"/>
            <w:left w:val="none" w:sz="0" w:space="0" w:color="auto"/>
            <w:bottom w:val="none" w:sz="0" w:space="0" w:color="auto"/>
            <w:right w:val="none" w:sz="0" w:space="0" w:color="auto"/>
          </w:divBdr>
        </w:div>
        <w:div w:id="1040863672">
          <w:marLeft w:val="0"/>
          <w:marRight w:val="0"/>
          <w:marTop w:val="225"/>
          <w:marBottom w:val="75"/>
          <w:divBdr>
            <w:top w:val="none" w:sz="0" w:space="0" w:color="auto"/>
            <w:left w:val="none" w:sz="0" w:space="0" w:color="auto"/>
            <w:bottom w:val="none" w:sz="0" w:space="0" w:color="auto"/>
            <w:right w:val="none" w:sz="0" w:space="0" w:color="auto"/>
          </w:divBdr>
        </w:div>
        <w:div w:id="762459137">
          <w:marLeft w:val="0"/>
          <w:marRight w:val="0"/>
          <w:marTop w:val="225"/>
          <w:marBottom w:val="75"/>
          <w:divBdr>
            <w:top w:val="none" w:sz="0" w:space="0" w:color="auto"/>
            <w:left w:val="none" w:sz="0" w:space="0" w:color="auto"/>
            <w:bottom w:val="none" w:sz="0" w:space="0" w:color="auto"/>
            <w:right w:val="none" w:sz="0" w:space="0" w:color="auto"/>
          </w:divBdr>
        </w:div>
        <w:div w:id="835069421">
          <w:marLeft w:val="0"/>
          <w:marRight w:val="0"/>
          <w:marTop w:val="225"/>
          <w:marBottom w:val="75"/>
          <w:divBdr>
            <w:top w:val="none" w:sz="0" w:space="0" w:color="auto"/>
            <w:left w:val="none" w:sz="0" w:space="0" w:color="auto"/>
            <w:bottom w:val="none" w:sz="0" w:space="0" w:color="auto"/>
            <w:right w:val="none" w:sz="0" w:space="0" w:color="auto"/>
          </w:divBdr>
        </w:div>
        <w:div w:id="194511282">
          <w:marLeft w:val="0"/>
          <w:marRight w:val="0"/>
          <w:marTop w:val="225"/>
          <w:marBottom w:val="75"/>
          <w:divBdr>
            <w:top w:val="none" w:sz="0" w:space="0" w:color="auto"/>
            <w:left w:val="none" w:sz="0" w:space="0" w:color="auto"/>
            <w:bottom w:val="none" w:sz="0" w:space="0" w:color="auto"/>
            <w:right w:val="none" w:sz="0" w:space="0" w:color="auto"/>
          </w:divBdr>
        </w:div>
        <w:div w:id="319625237">
          <w:marLeft w:val="0"/>
          <w:marRight w:val="0"/>
          <w:marTop w:val="225"/>
          <w:marBottom w:val="75"/>
          <w:divBdr>
            <w:top w:val="none" w:sz="0" w:space="0" w:color="auto"/>
            <w:left w:val="none" w:sz="0" w:space="0" w:color="auto"/>
            <w:bottom w:val="none" w:sz="0" w:space="0" w:color="auto"/>
            <w:right w:val="none" w:sz="0" w:space="0" w:color="auto"/>
          </w:divBdr>
        </w:div>
        <w:div w:id="1767336723">
          <w:marLeft w:val="0"/>
          <w:marRight w:val="0"/>
          <w:marTop w:val="225"/>
          <w:marBottom w:val="75"/>
          <w:divBdr>
            <w:top w:val="none" w:sz="0" w:space="0" w:color="auto"/>
            <w:left w:val="none" w:sz="0" w:space="0" w:color="auto"/>
            <w:bottom w:val="none" w:sz="0" w:space="0" w:color="auto"/>
            <w:right w:val="none" w:sz="0" w:space="0" w:color="auto"/>
          </w:divBdr>
        </w:div>
        <w:div w:id="1451511439">
          <w:marLeft w:val="0"/>
          <w:marRight w:val="0"/>
          <w:marTop w:val="225"/>
          <w:marBottom w:val="75"/>
          <w:divBdr>
            <w:top w:val="none" w:sz="0" w:space="0" w:color="auto"/>
            <w:left w:val="none" w:sz="0" w:space="0" w:color="auto"/>
            <w:bottom w:val="none" w:sz="0" w:space="0" w:color="auto"/>
            <w:right w:val="none" w:sz="0" w:space="0" w:color="auto"/>
          </w:divBdr>
        </w:div>
        <w:div w:id="1726291634">
          <w:marLeft w:val="0"/>
          <w:marRight w:val="0"/>
          <w:marTop w:val="225"/>
          <w:marBottom w:val="75"/>
          <w:divBdr>
            <w:top w:val="none" w:sz="0" w:space="0" w:color="auto"/>
            <w:left w:val="none" w:sz="0" w:space="0" w:color="auto"/>
            <w:bottom w:val="none" w:sz="0" w:space="0" w:color="auto"/>
            <w:right w:val="none" w:sz="0" w:space="0" w:color="auto"/>
          </w:divBdr>
        </w:div>
        <w:div w:id="516844344">
          <w:marLeft w:val="0"/>
          <w:marRight w:val="0"/>
          <w:marTop w:val="225"/>
          <w:marBottom w:val="75"/>
          <w:divBdr>
            <w:top w:val="none" w:sz="0" w:space="0" w:color="auto"/>
            <w:left w:val="none" w:sz="0" w:space="0" w:color="auto"/>
            <w:bottom w:val="none" w:sz="0" w:space="0" w:color="auto"/>
            <w:right w:val="none" w:sz="0" w:space="0" w:color="auto"/>
          </w:divBdr>
        </w:div>
        <w:div w:id="1488478119">
          <w:marLeft w:val="0"/>
          <w:marRight w:val="0"/>
          <w:marTop w:val="225"/>
          <w:marBottom w:val="75"/>
          <w:divBdr>
            <w:top w:val="none" w:sz="0" w:space="0" w:color="auto"/>
            <w:left w:val="none" w:sz="0" w:space="0" w:color="auto"/>
            <w:bottom w:val="none" w:sz="0" w:space="0" w:color="auto"/>
            <w:right w:val="none" w:sz="0" w:space="0" w:color="auto"/>
          </w:divBdr>
        </w:div>
        <w:div w:id="783620832">
          <w:marLeft w:val="0"/>
          <w:marRight w:val="0"/>
          <w:marTop w:val="225"/>
          <w:marBottom w:val="75"/>
          <w:divBdr>
            <w:top w:val="none" w:sz="0" w:space="0" w:color="auto"/>
            <w:left w:val="none" w:sz="0" w:space="0" w:color="auto"/>
            <w:bottom w:val="none" w:sz="0" w:space="0" w:color="auto"/>
            <w:right w:val="none" w:sz="0" w:space="0" w:color="auto"/>
          </w:divBdr>
        </w:div>
        <w:div w:id="172651159">
          <w:marLeft w:val="0"/>
          <w:marRight w:val="0"/>
          <w:marTop w:val="225"/>
          <w:marBottom w:val="75"/>
          <w:divBdr>
            <w:top w:val="none" w:sz="0" w:space="0" w:color="auto"/>
            <w:left w:val="none" w:sz="0" w:space="0" w:color="auto"/>
            <w:bottom w:val="none" w:sz="0" w:space="0" w:color="auto"/>
            <w:right w:val="none" w:sz="0" w:space="0" w:color="auto"/>
          </w:divBdr>
        </w:div>
        <w:div w:id="1031342622">
          <w:marLeft w:val="0"/>
          <w:marRight w:val="0"/>
          <w:marTop w:val="225"/>
          <w:marBottom w:val="75"/>
          <w:divBdr>
            <w:top w:val="none" w:sz="0" w:space="0" w:color="auto"/>
            <w:left w:val="none" w:sz="0" w:space="0" w:color="auto"/>
            <w:bottom w:val="none" w:sz="0" w:space="0" w:color="auto"/>
            <w:right w:val="none" w:sz="0" w:space="0" w:color="auto"/>
          </w:divBdr>
        </w:div>
        <w:div w:id="802500303">
          <w:marLeft w:val="0"/>
          <w:marRight w:val="0"/>
          <w:marTop w:val="225"/>
          <w:marBottom w:val="75"/>
          <w:divBdr>
            <w:top w:val="none" w:sz="0" w:space="0" w:color="auto"/>
            <w:left w:val="none" w:sz="0" w:space="0" w:color="auto"/>
            <w:bottom w:val="none" w:sz="0" w:space="0" w:color="auto"/>
            <w:right w:val="none" w:sz="0" w:space="0" w:color="auto"/>
          </w:divBdr>
        </w:div>
        <w:div w:id="1326974448">
          <w:marLeft w:val="0"/>
          <w:marRight w:val="0"/>
          <w:marTop w:val="225"/>
          <w:marBottom w:val="75"/>
          <w:divBdr>
            <w:top w:val="none" w:sz="0" w:space="0" w:color="auto"/>
            <w:left w:val="none" w:sz="0" w:space="0" w:color="auto"/>
            <w:bottom w:val="none" w:sz="0" w:space="0" w:color="auto"/>
            <w:right w:val="none" w:sz="0" w:space="0" w:color="auto"/>
          </w:divBdr>
        </w:div>
        <w:div w:id="1091513985">
          <w:marLeft w:val="0"/>
          <w:marRight w:val="0"/>
          <w:marTop w:val="225"/>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ike.baidu.com/view/10222019.htm" TargetMode="External"/><Relationship Id="rId5" Type="http://schemas.openxmlformats.org/officeDocument/2006/relationships/hyperlink" Target="http://baike.baidu.com/view/510511.htm" TargetMode="External"/><Relationship Id="rId4" Type="http://schemas.openxmlformats.org/officeDocument/2006/relationships/hyperlink" Target="http://baike.baidu.com/view/19834.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825</Words>
  <Characters>4703</Characters>
  <Application>Microsoft Office Word</Application>
  <DocSecurity>0</DocSecurity>
  <Lines>39</Lines>
  <Paragraphs>11</Paragraphs>
  <ScaleCrop>false</ScaleCrop>
  <Company/>
  <LinksUpToDate>false</LinksUpToDate>
  <CharactersWithSpaces>5517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suncheng</dc:creator>
  <cp:keywords/>
  <dc:description/>
  <cp:lastModifiedBy>suncheng</cp:lastModifiedBy>
  <cp:revision>1</cp:revision>
  <dcterms:created xsi:type="dcterms:W3CDTF">2014-11-05T00:57:00Z</dcterms:created>
  <dcterms:modified xsi:type="dcterms:W3CDTF">2014-11-05T01:07:00Z</dcterms:modified>
</cp:coreProperties>
</file>